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F4FF19" w14:textId="718E99B6" w:rsidR="00341E1B" w:rsidRDefault="001A3BC2" w:rsidP="005B64A9">
      <w:pPr>
        <w:pStyle w:val="Kopftext"/>
      </w:pPr>
      <w:r w:rsidRPr="005B64A9">
        <w:t>Neuer Wärmepumpenheizkörper von Arbonia: Energetische Hocheffizienz</w:t>
      </w:r>
      <w:r w:rsidR="00341E1B" w:rsidRPr="005B64A9">
        <w:t xml:space="preserve"> </w:t>
      </w:r>
      <w:r w:rsidRPr="005B64A9">
        <w:t xml:space="preserve">in der Wärmeverteilung schon bei 35/30 °C </w:t>
      </w:r>
    </w:p>
    <w:p w14:paraId="49EAAC6D" w14:textId="77777777" w:rsidR="003D140B" w:rsidRPr="003D140B" w:rsidRDefault="003D140B" w:rsidP="003D140B">
      <w:pPr>
        <w:pStyle w:val="Text"/>
      </w:pPr>
    </w:p>
    <w:p w14:paraId="7C40E0B0" w14:textId="77777777" w:rsidR="001A3BC2" w:rsidRPr="0092712C" w:rsidRDefault="001A3BC2" w:rsidP="003D140B">
      <w:pPr>
        <w:pStyle w:val="Text"/>
        <w:rPr>
          <w:rStyle w:val="Fett"/>
          <w:i w:val="0"/>
          <w:iCs w:val="0"/>
        </w:rPr>
      </w:pPr>
      <w:r w:rsidRPr="0092712C">
        <w:rPr>
          <w:rStyle w:val="Fett"/>
        </w:rPr>
        <w:t xml:space="preserve">Gerade bei Sanierungen scheitert die Wärmewende häufig an der Wärmeverteilung, weil nach dem Einbau einer Wärmepumpe die Vorlauftemperatur nicht mehr zur Abdeckung der Heizlast ausreicht. Mit dem neuen Niedertemperatur-Wärmepumpenkonvektor HPC Typ 22 hat Arbonia jetzt genau dafür eine maßgeschneiderte, hoch effiziente und komfortable Lösung entwickelt. </w:t>
      </w:r>
    </w:p>
    <w:p w14:paraId="6DFB9D56" w14:textId="399E9B7F" w:rsidR="0092712C" w:rsidRDefault="001A3BC2" w:rsidP="003D140B">
      <w:pPr>
        <w:pStyle w:val="Text"/>
      </w:pPr>
      <w:r w:rsidRPr="0092712C">
        <w:t xml:space="preserve">Denn als wohl erstes Modell am Markt stellt der neue, in vier Baugrößen lieferbare Wärmepumpenkonvektor die benötigte Heizleistung bedarfsgerecht den Kunden- und Raumanforderungen entsprechend schon bei echten 35/30 °C Vorlauf-/Rücklauftemperatur zur Verfügung. Durch das besonders leise System an wartungsarmen Axiallüftern kann der Konvektor dabei sogar ohne störende Geräuschkulisse in Schlafzimmern installiert werden – ein wichtiges Alleinstellungsmerkmal: Im durchgängigen Heizmodus mit etwa 1,5 kW </w:t>
      </w:r>
      <w:r w:rsidR="003D140B" w:rsidRPr="0092712C">
        <w:t>Leistung</w:t>
      </w:r>
      <w:r w:rsidR="003D140B">
        <w:t xml:space="preserve"> ist</w:t>
      </w:r>
      <w:r w:rsidRPr="0092712C">
        <w:t xml:space="preserve"> der Schallleistungspegel bereits in geringer Entfernung vom Wärmepumpenkonvektor leiser als ein typischer PC-Lüfter. </w:t>
      </w:r>
    </w:p>
    <w:p w14:paraId="12205F03" w14:textId="41318FE6" w:rsidR="001A3BC2" w:rsidRPr="005B64A9" w:rsidRDefault="001A3BC2" w:rsidP="003D140B">
      <w:pPr>
        <w:pStyle w:val="Text"/>
      </w:pPr>
      <w:r w:rsidRPr="005B64A9">
        <w:t>In Verbindung mit einer reversiblen Wärmepumpe kann der neue Wärmepumpenkonvektor von Arbonia darüber hinaus für das aktive Kühlen von Räumen eingesetzt werden.</w:t>
      </w:r>
    </w:p>
    <w:p w14:paraId="7EE9A06C" w14:textId="77777777" w:rsidR="001A3BC2" w:rsidRPr="005B64A9" w:rsidRDefault="001A3BC2" w:rsidP="001A3BC2">
      <w:pPr>
        <w:pStyle w:val="berschrift1"/>
        <w:spacing w:before="120" w:after="120" w:line="360" w:lineRule="auto"/>
        <w:ind w:right="1134"/>
        <w:rPr>
          <w:rFonts w:ascii="Segoe UI" w:eastAsia="Times New Roman" w:hAnsi="Segoe UI" w:cs="Segoe UI"/>
          <w:b/>
          <w:bCs/>
          <w:color w:val="auto"/>
          <w:sz w:val="22"/>
          <w:szCs w:val="22"/>
        </w:rPr>
      </w:pPr>
      <w:r w:rsidRPr="005B64A9">
        <w:rPr>
          <w:rFonts w:ascii="Segoe UI" w:eastAsia="Times New Roman" w:hAnsi="Segoe UI" w:cs="Segoe UI"/>
          <w:b/>
          <w:bCs/>
          <w:color w:val="auto"/>
          <w:sz w:val="22"/>
          <w:szCs w:val="22"/>
        </w:rPr>
        <w:lastRenderedPageBreak/>
        <w:t>Einfache Montage</w:t>
      </w:r>
    </w:p>
    <w:p w14:paraId="63BC5820" w14:textId="77777777" w:rsidR="001A3BC2" w:rsidRPr="005B64A9" w:rsidRDefault="001A3BC2" w:rsidP="001A3BC2">
      <w:pPr>
        <w:pStyle w:val="berschrift1"/>
        <w:spacing w:before="120" w:after="120" w:line="360" w:lineRule="auto"/>
        <w:ind w:right="1134"/>
        <w:rPr>
          <w:rFonts w:ascii="Segoe UI" w:eastAsia="Times New Roman" w:hAnsi="Segoe UI" w:cs="Segoe UI"/>
          <w:color w:val="auto"/>
          <w:sz w:val="22"/>
          <w:szCs w:val="22"/>
        </w:rPr>
      </w:pPr>
      <w:r w:rsidRPr="005B64A9">
        <w:rPr>
          <w:rFonts w:ascii="Segoe UI" w:eastAsia="Times New Roman" w:hAnsi="Segoe UI" w:cs="Segoe UI"/>
          <w:color w:val="auto"/>
          <w:sz w:val="22"/>
          <w:szCs w:val="22"/>
        </w:rPr>
        <w:t xml:space="preserve">Vor dem Hintergrund, dass in den kommenden Jahren insbesondere Bestandsgebäude energetisch optimiert werden müssen, wurde der Wärmepumpenkonvektor HPC Typ 22 von Arbonia besonders montageflexibel konstruiert: Er verfügt über insgesamt 24 verschiedene Anschlussmöglichkeiten. Erreicht wurde diese praxisgerechte Breite unter anderem durch das integrierte, </w:t>
      </w:r>
      <w:proofErr w:type="spellStart"/>
      <w:r w:rsidRPr="005B64A9">
        <w:rPr>
          <w:rFonts w:ascii="Segoe UI" w:eastAsia="Times New Roman" w:hAnsi="Segoe UI" w:cs="Segoe UI"/>
          <w:color w:val="auto"/>
          <w:sz w:val="22"/>
          <w:szCs w:val="22"/>
        </w:rPr>
        <w:t>wendbare</w:t>
      </w:r>
      <w:proofErr w:type="spellEnd"/>
      <w:r w:rsidRPr="005B64A9">
        <w:rPr>
          <w:rFonts w:ascii="Segoe UI" w:eastAsia="Times New Roman" w:hAnsi="Segoe UI" w:cs="Segoe UI"/>
          <w:color w:val="auto"/>
          <w:sz w:val="22"/>
          <w:szCs w:val="22"/>
        </w:rPr>
        <w:t xml:space="preserve"> Universalregister, das anpassbare Gehäuse und ein flexibles Anschlussset. Seitenanschlüsse links/rechts unten, 50 mm-Mittenanschlüsse oder Anschlüsse hinter der Wand sind ebenso möglich wie DIN- oder reitende Anschlüsse. </w:t>
      </w:r>
    </w:p>
    <w:p w14:paraId="4B8DBE6F" w14:textId="77777777" w:rsidR="001A3BC2" w:rsidRDefault="001A3BC2" w:rsidP="001A3BC2">
      <w:pPr>
        <w:pStyle w:val="berschrift1"/>
        <w:spacing w:before="120" w:after="120" w:line="360" w:lineRule="auto"/>
        <w:ind w:right="1134"/>
        <w:rPr>
          <w:rFonts w:ascii="Segoe UI" w:eastAsia="Times New Roman" w:hAnsi="Segoe UI" w:cs="Segoe UI"/>
          <w:color w:val="auto"/>
          <w:sz w:val="22"/>
          <w:szCs w:val="22"/>
        </w:rPr>
      </w:pPr>
      <w:r w:rsidRPr="005B64A9">
        <w:rPr>
          <w:rFonts w:ascii="Segoe UI" w:eastAsia="Times New Roman" w:hAnsi="Segoe UI" w:cs="Segoe UI"/>
          <w:color w:val="auto"/>
          <w:sz w:val="22"/>
          <w:szCs w:val="22"/>
        </w:rPr>
        <w:t xml:space="preserve">Die Montage ist damit genauso einfach wie bei jedem anderen Heizkörper. Unabhängig von den Gegebenheiten vor Ort kann der Fachhandwerker also bestehende Heizkörper mit geringem Aufwand durch die hoch effizienten Arbonia-Wärmepumpenkonvektoren ersetzen. Vor allem, weil durch die voreingestellten Ventile zusätzlich der geforderte hydraulische Abgleich auch bei unbekannten </w:t>
      </w:r>
      <w:proofErr w:type="spellStart"/>
      <w:r w:rsidRPr="005B64A9">
        <w:rPr>
          <w:rFonts w:ascii="Segoe UI" w:eastAsia="Times New Roman" w:hAnsi="Segoe UI" w:cs="Segoe UI"/>
          <w:color w:val="auto"/>
          <w:sz w:val="22"/>
          <w:szCs w:val="22"/>
        </w:rPr>
        <w:t>Rohrnetzgeometrien</w:t>
      </w:r>
      <w:proofErr w:type="spellEnd"/>
      <w:r w:rsidRPr="005B64A9">
        <w:rPr>
          <w:rFonts w:ascii="Segoe UI" w:eastAsia="Times New Roman" w:hAnsi="Segoe UI" w:cs="Segoe UI"/>
          <w:color w:val="auto"/>
          <w:sz w:val="22"/>
          <w:szCs w:val="22"/>
        </w:rPr>
        <w:t xml:space="preserve"> schon werksseitig unterstützt wird. Das spart bei der Planung und Montage wertvolle Arbeitszeit und senkt die Installationskosten.</w:t>
      </w:r>
    </w:p>
    <w:p w14:paraId="17CF7700" w14:textId="77777777" w:rsidR="001A3BC2" w:rsidRPr="005B64A9" w:rsidRDefault="001A3BC2" w:rsidP="001A3BC2">
      <w:pPr>
        <w:pStyle w:val="berschrift1"/>
        <w:spacing w:before="120" w:after="120" w:line="360" w:lineRule="auto"/>
        <w:ind w:right="1134"/>
        <w:rPr>
          <w:rFonts w:ascii="Segoe UI" w:eastAsia="Times New Roman" w:hAnsi="Segoe UI" w:cs="Segoe UI"/>
          <w:b/>
          <w:bCs/>
          <w:color w:val="auto"/>
          <w:sz w:val="22"/>
          <w:szCs w:val="22"/>
        </w:rPr>
      </w:pPr>
      <w:r w:rsidRPr="005B64A9">
        <w:rPr>
          <w:rFonts w:ascii="Segoe UI" w:eastAsia="Times New Roman" w:hAnsi="Segoe UI" w:cs="Segoe UI"/>
          <w:b/>
          <w:bCs/>
          <w:color w:val="auto"/>
          <w:sz w:val="22"/>
          <w:szCs w:val="22"/>
        </w:rPr>
        <w:t>Einfache Regelung</w:t>
      </w:r>
    </w:p>
    <w:p w14:paraId="0D150A34" w14:textId="77777777" w:rsidR="001A3BC2" w:rsidRPr="005B64A9" w:rsidRDefault="001A3BC2" w:rsidP="001A3BC2">
      <w:pPr>
        <w:pStyle w:val="berschrift1"/>
        <w:spacing w:before="120" w:after="120" w:line="360" w:lineRule="auto"/>
        <w:ind w:right="1134"/>
        <w:rPr>
          <w:rFonts w:ascii="Segoe UI" w:eastAsia="Times New Roman" w:hAnsi="Segoe UI" w:cs="Segoe UI"/>
          <w:color w:val="auto"/>
          <w:sz w:val="22"/>
          <w:szCs w:val="22"/>
        </w:rPr>
      </w:pPr>
      <w:r w:rsidRPr="005B64A9">
        <w:rPr>
          <w:rFonts w:ascii="Segoe UI" w:eastAsia="Times New Roman" w:hAnsi="Segoe UI" w:cs="Segoe UI"/>
          <w:color w:val="auto"/>
          <w:sz w:val="22"/>
          <w:szCs w:val="22"/>
        </w:rPr>
        <w:t>Die Bedienung des neuen Arbonia- Wärmepumpenkonvektors erfolgt intuitiv über eine in die obere Abdeckung integrierte Bedieneinheit. Über vier multifunktionale Tasten können hier beispielsweise durch den Endkunden die Betriebsmodi oder die Soll-Temperaturen eingestellt und über eine große Digitalanzeige dargestellt werden.</w:t>
      </w:r>
    </w:p>
    <w:p w14:paraId="7B352023" w14:textId="77777777" w:rsidR="001A3BC2" w:rsidRPr="005B64A9" w:rsidRDefault="001A3BC2" w:rsidP="001A3BC2">
      <w:pPr>
        <w:pStyle w:val="berschrift1"/>
        <w:spacing w:before="120" w:after="120" w:line="360" w:lineRule="auto"/>
        <w:ind w:right="1134"/>
        <w:rPr>
          <w:rFonts w:ascii="Segoe UI" w:eastAsia="Times New Roman" w:hAnsi="Segoe UI" w:cs="Segoe UI"/>
          <w:color w:val="auto"/>
          <w:sz w:val="22"/>
          <w:szCs w:val="22"/>
        </w:rPr>
      </w:pPr>
      <w:r w:rsidRPr="005B64A9">
        <w:rPr>
          <w:rFonts w:ascii="Segoe UI" w:eastAsia="Times New Roman" w:hAnsi="Segoe UI" w:cs="Segoe UI"/>
          <w:color w:val="auto"/>
          <w:sz w:val="22"/>
          <w:szCs w:val="22"/>
        </w:rPr>
        <w:lastRenderedPageBreak/>
        <w:t>Dem Fachhandwerker vorbehalten ist das „Expertenmenü“, über das Anpassungen des Betriebsverhaltens möglich sind.</w:t>
      </w:r>
    </w:p>
    <w:p w14:paraId="401EE835" w14:textId="77777777" w:rsidR="001A3BC2" w:rsidRPr="005B64A9" w:rsidRDefault="001A3BC2" w:rsidP="001A3BC2">
      <w:pPr>
        <w:pStyle w:val="berschrift1"/>
        <w:spacing w:before="120" w:after="120" w:line="360" w:lineRule="auto"/>
        <w:ind w:right="1134"/>
        <w:rPr>
          <w:rFonts w:ascii="Segoe UI" w:eastAsia="Times New Roman" w:hAnsi="Segoe UI" w:cs="Segoe UI"/>
          <w:b/>
          <w:bCs/>
          <w:color w:val="auto"/>
          <w:sz w:val="22"/>
          <w:szCs w:val="22"/>
        </w:rPr>
      </w:pPr>
      <w:r w:rsidRPr="005B64A9">
        <w:rPr>
          <w:rFonts w:ascii="Segoe UI" w:eastAsia="Times New Roman" w:hAnsi="Segoe UI" w:cs="Segoe UI"/>
          <w:b/>
          <w:bCs/>
          <w:color w:val="auto"/>
          <w:sz w:val="22"/>
          <w:szCs w:val="22"/>
        </w:rPr>
        <w:t>Attraktives Design</w:t>
      </w:r>
    </w:p>
    <w:p w14:paraId="7CBF1F14" w14:textId="77777777" w:rsidR="001A3BC2" w:rsidRPr="005B64A9" w:rsidRDefault="001A3BC2" w:rsidP="001A3BC2">
      <w:pPr>
        <w:pStyle w:val="berschrift1"/>
        <w:spacing w:before="120" w:after="120" w:line="360" w:lineRule="auto"/>
        <w:ind w:right="1134"/>
        <w:rPr>
          <w:rFonts w:ascii="Segoe UI" w:eastAsia="Times New Roman" w:hAnsi="Segoe UI" w:cs="Segoe UI"/>
          <w:color w:val="auto"/>
          <w:sz w:val="22"/>
          <w:szCs w:val="22"/>
        </w:rPr>
      </w:pPr>
      <w:r w:rsidRPr="005B64A9">
        <w:rPr>
          <w:rFonts w:ascii="Segoe UI" w:eastAsia="Times New Roman" w:hAnsi="Segoe UI" w:cs="Segoe UI"/>
          <w:color w:val="auto"/>
          <w:sz w:val="22"/>
          <w:szCs w:val="22"/>
        </w:rPr>
        <w:t>Serienmäßig werden die Arbonia-Wärmepumpenkonvektoren in der Farbe „Verkehrsweiß“ (RAL 9016) ausgeliefert. Optional sind aber genauso alle anderen RAL-Farben lieferbar. Dieser Service wird vor allem dann geschätzt, wenn diese Variante der energiesparenden Wärmeverteilung in Hotels oder Bürogebäuden installiert werden soll: In den Firmenfarben lackiert fügen sich die elegant flachen Konvektoren dann harmonisch in das Gesamtbild beispielsweise des Eingangsbereichs oder Empfangsraums ein. Ein Aspekt, der vor allem für Innenarchitekten bei der ganzheitlichen Ausstattung von Neu- oder Sanierung von Bestandsobjekten immer wichtiger wird.</w:t>
      </w:r>
    </w:p>
    <w:p w14:paraId="4B183CB3" w14:textId="77777777" w:rsidR="001A3BC2" w:rsidRPr="005B64A9" w:rsidRDefault="001A3BC2" w:rsidP="001A3BC2">
      <w:pPr>
        <w:pStyle w:val="berschrift1"/>
        <w:spacing w:before="120" w:after="120" w:line="360" w:lineRule="auto"/>
        <w:ind w:right="1134"/>
        <w:rPr>
          <w:rFonts w:ascii="Segoe UI" w:eastAsia="Times New Roman" w:hAnsi="Segoe UI" w:cs="Segoe UI"/>
          <w:b/>
          <w:bCs/>
          <w:color w:val="auto"/>
          <w:sz w:val="22"/>
          <w:szCs w:val="22"/>
        </w:rPr>
      </w:pPr>
      <w:r w:rsidRPr="005B64A9">
        <w:rPr>
          <w:rFonts w:ascii="Segoe UI" w:eastAsia="Times New Roman" w:hAnsi="Segoe UI" w:cs="Segoe UI"/>
          <w:b/>
          <w:bCs/>
          <w:color w:val="auto"/>
          <w:sz w:val="22"/>
          <w:szCs w:val="22"/>
        </w:rPr>
        <w:t>Interessante Fördermöglichkeiten</w:t>
      </w:r>
    </w:p>
    <w:p w14:paraId="7BDD715F" w14:textId="77777777" w:rsidR="001A3BC2" w:rsidRPr="005B64A9" w:rsidRDefault="001A3BC2" w:rsidP="001A3BC2">
      <w:pPr>
        <w:pStyle w:val="berschrift1"/>
        <w:spacing w:before="120" w:after="120" w:line="360" w:lineRule="auto"/>
        <w:ind w:right="1134"/>
        <w:rPr>
          <w:rFonts w:ascii="Segoe UI" w:eastAsia="Times New Roman" w:hAnsi="Segoe UI" w:cs="Segoe UI"/>
          <w:color w:val="auto"/>
          <w:sz w:val="22"/>
          <w:szCs w:val="22"/>
        </w:rPr>
      </w:pPr>
      <w:r w:rsidRPr="005B64A9">
        <w:rPr>
          <w:rFonts w:ascii="Segoe UI" w:eastAsia="Times New Roman" w:hAnsi="Segoe UI" w:cs="Segoe UI"/>
          <w:color w:val="auto"/>
          <w:sz w:val="22"/>
          <w:szCs w:val="22"/>
        </w:rPr>
        <w:t>Das BAFA unterstützt den Ersatz vorhandener Heizkörper durch die neuen Arbonia Wärmepumpenkonvektoren im Rahmen von Sanierungsmaßnahmen zu attraktiven Konditionen über die Bundesförderung für effiziente Gebäude, Einzelmaßnahmen (BEG-EM): Werden die neuen Konvektoren im Rahmen eines Heizungstausches installiert, kann es bis zu 70 Prozent Förderung geben. Wird „nur“ die Wärmeverteilung optimiert und kann dabei die Vorlauftemperatur, inklusive hydraulischem Abgleich, abgesenkt werden, sind bis zu 20 Prozent Zuschuss möglich.</w:t>
      </w:r>
    </w:p>
    <w:p w14:paraId="0C1CAE0C" w14:textId="79533B40" w:rsidR="00FF7AAA" w:rsidRPr="005B64A9" w:rsidRDefault="001A3BC2" w:rsidP="001A3BC2">
      <w:pPr>
        <w:pStyle w:val="berschrift1"/>
        <w:spacing w:before="120" w:after="120" w:line="360" w:lineRule="auto"/>
        <w:ind w:right="1134"/>
        <w:rPr>
          <w:rFonts w:ascii="Segoe UI" w:hAnsi="Segoe UI" w:cs="Segoe UI"/>
          <w:i/>
          <w:color w:val="auto"/>
          <w:sz w:val="22"/>
          <w:szCs w:val="22"/>
        </w:rPr>
      </w:pPr>
      <w:r w:rsidRPr="005B64A9">
        <w:rPr>
          <w:rFonts w:ascii="Segoe UI" w:eastAsia="Times New Roman" w:hAnsi="Segoe UI" w:cs="Segoe UI"/>
          <w:color w:val="auto"/>
          <w:sz w:val="22"/>
          <w:szCs w:val="22"/>
        </w:rPr>
        <w:t>Weitere Informationen zu dem effizienten Wärmepumpenkonvektor HPC Typ 22 unter arbonia.de</w:t>
      </w:r>
    </w:p>
    <w:p w14:paraId="6F66A029" w14:textId="77777777" w:rsidR="00B50292" w:rsidRDefault="00B50292" w:rsidP="0077023C">
      <w:pPr>
        <w:rPr>
          <w:sz w:val="20"/>
          <w:szCs w:val="20"/>
        </w:rPr>
      </w:pPr>
    </w:p>
    <w:p w14:paraId="101D09FA" w14:textId="77777777" w:rsidR="003D140B" w:rsidRDefault="003D140B" w:rsidP="0077023C">
      <w:pPr>
        <w:rPr>
          <w:sz w:val="20"/>
          <w:szCs w:val="20"/>
        </w:rPr>
      </w:pPr>
    </w:p>
    <w:p w14:paraId="6CE74C65" w14:textId="5809FC6C" w:rsidR="00B97985" w:rsidRDefault="00292CEA" w:rsidP="00611BB5">
      <w:pPr>
        <w:pStyle w:val="berschrift1"/>
        <w:rPr>
          <w:rStyle w:val="Fett"/>
        </w:rPr>
      </w:pPr>
      <w:r w:rsidRPr="00611BB5">
        <w:rPr>
          <w:rStyle w:val="Fett"/>
        </w:rPr>
        <w:lastRenderedPageBreak/>
        <w:t>Bildunterschriften:</w:t>
      </w:r>
      <w:r w:rsidR="00FF7AAA" w:rsidRPr="00611BB5">
        <w:rPr>
          <w:rStyle w:val="Fett"/>
        </w:rPr>
        <w:t xml:space="preserve"> </w:t>
      </w:r>
    </w:p>
    <w:p w14:paraId="1D8CB30D" w14:textId="77777777" w:rsidR="003D140B" w:rsidRPr="003D140B" w:rsidRDefault="003D140B" w:rsidP="003D140B"/>
    <w:p w14:paraId="6DEFCA8E" w14:textId="63CC5716" w:rsidR="00533FE4" w:rsidRPr="00E71FB8" w:rsidRDefault="00B50292" w:rsidP="003D140B">
      <w:pPr>
        <w:pStyle w:val="Text"/>
      </w:pPr>
      <w:r>
        <w:rPr>
          <w:noProof/>
        </w:rPr>
        <w:drawing>
          <wp:inline distT="0" distB="0" distL="0" distR="0" wp14:anchorId="2480A6A6" wp14:editId="2F5BCACE">
            <wp:extent cx="3190875" cy="2255291"/>
            <wp:effectExtent l="0" t="0" r="0" b="0"/>
            <wp:docPr id="591187601" name="Grafik 6" descr="Ein Bild, das Im Haus, Wand, Inneneinrichtung,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187601" name="Grafik 6" descr="Ein Bild, das Im Haus, Wand, Inneneinrichtung, Boden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13709" cy="2271430"/>
                    </a:xfrm>
                    <a:prstGeom prst="rect">
                      <a:avLst/>
                    </a:prstGeom>
                    <a:noFill/>
                    <a:ln>
                      <a:noFill/>
                    </a:ln>
                  </pic:spPr>
                </pic:pic>
              </a:graphicData>
            </a:graphic>
          </wp:inline>
        </w:drawing>
      </w:r>
    </w:p>
    <w:p w14:paraId="1CF517AE" w14:textId="7DB93B35" w:rsidR="00533FE4" w:rsidRPr="003D140B" w:rsidRDefault="00341E1B" w:rsidP="003D140B">
      <w:pPr>
        <w:pStyle w:val="Text"/>
      </w:pPr>
      <w:r w:rsidRPr="003D140B">
        <w:t>(</w:t>
      </w:r>
      <w:proofErr w:type="spellStart"/>
      <w:r w:rsidR="00007A60" w:rsidRPr="003D140B">
        <w:t>Arbonia_Altbaubüro</w:t>
      </w:r>
      <w:proofErr w:type="spellEnd"/>
      <w:r w:rsidR="00007A60" w:rsidRPr="003D140B">
        <w:t xml:space="preserve"> PR.jpg</w:t>
      </w:r>
      <w:r w:rsidRPr="003D140B">
        <w:t>)</w:t>
      </w:r>
      <w:r w:rsidR="00533FE4" w:rsidRPr="003D140B">
        <w:br/>
      </w:r>
      <w:r w:rsidR="00386641" w:rsidRPr="003D140B">
        <w:t xml:space="preserve">Der neue Wärmepumpenheizkörper HPC setzt Maßstäbe für effizientes Heizen und Kühlen: Als erstes Modell am Markt stellt er die benötigte Leistung schon bei 35/30 °C zur Verfügung – und überzeugt gleichzeitig durch seinen flüsterleisten Betrieb. </w:t>
      </w:r>
      <w:bookmarkStart w:id="0" w:name="_Hlk182487398"/>
      <w:r w:rsidRPr="003D140B">
        <w:t>(Fotos: Arbonia)</w:t>
      </w:r>
      <w:bookmarkEnd w:id="0"/>
    </w:p>
    <w:p w14:paraId="3F193CBC" w14:textId="77777777" w:rsidR="003D140B" w:rsidRDefault="003D140B" w:rsidP="003D140B">
      <w:pPr>
        <w:pStyle w:val="Text"/>
      </w:pPr>
    </w:p>
    <w:p w14:paraId="1472276D" w14:textId="1F71C1C2" w:rsidR="00533FE4" w:rsidRDefault="00895EBC" w:rsidP="003D140B">
      <w:pPr>
        <w:pStyle w:val="Bildunterschrift"/>
      </w:pPr>
      <w:r>
        <w:rPr>
          <w:noProof/>
        </w:rPr>
        <w:drawing>
          <wp:anchor distT="0" distB="0" distL="114300" distR="114300" simplePos="0" relativeHeight="251658240" behindDoc="0" locked="0" layoutInCell="1" allowOverlap="1" wp14:anchorId="2306FDBA" wp14:editId="65F7BE60">
            <wp:simplePos x="0" y="0"/>
            <wp:positionH relativeFrom="column">
              <wp:posOffset>635</wp:posOffset>
            </wp:positionH>
            <wp:positionV relativeFrom="paragraph">
              <wp:posOffset>635</wp:posOffset>
            </wp:positionV>
            <wp:extent cx="2352675" cy="2099565"/>
            <wp:effectExtent l="0" t="0" r="0" b="0"/>
            <wp:wrapSquare wrapText="bothSides"/>
            <wp:docPr id="184086920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52675" cy="2099565"/>
                    </a:xfrm>
                    <a:prstGeom prst="rect">
                      <a:avLst/>
                    </a:prstGeom>
                    <a:noFill/>
                    <a:ln>
                      <a:noFill/>
                    </a:ln>
                  </pic:spPr>
                </pic:pic>
              </a:graphicData>
            </a:graphic>
          </wp:anchor>
        </w:drawing>
      </w:r>
    </w:p>
    <w:p w14:paraId="3B35AE17" w14:textId="466694B6" w:rsidR="00341E1B" w:rsidRPr="003D140B" w:rsidRDefault="00341E1B" w:rsidP="003D140B">
      <w:pPr>
        <w:pStyle w:val="Bildunterschrift"/>
        <w:rPr>
          <w:sz w:val="22"/>
          <w:szCs w:val="22"/>
        </w:rPr>
      </w:pPr>
      <w:r w:rsidRPr="003D140B">
        <w:rPr>
          <w:sz w:val="22"/>
          <w:szCs w:val="22"/>
        </w:rPr>
        <w:t>(</w:t>
      </w:r>
      <w:r w:rsidR="00007A60" w:rsidRPr="003D140B">
        <w:rPr>
          <w:sz w:val="22"/>
          <w:szCs w:val="22"/>
        </w:rPr>
        <w:t>HPC_Freisteller_Kampagnenmotiv</w:t>
      </w:r>
      <w:r w:rsidRPr="003D140B">
        <w:rPr>
          <w:sz w:val="22"/>
          <w:szCs w:val="22"/>
        </w:rPr>
        <w:t>.jpg)</w:t>
      </w:r>
    </w:p>
    <w:p w14:paraId="5ACFC473" w14:textId="2A2BF353" w:rsidR="00533FE4" w:rsidRPr="003D140B" w:rsidRDefault="00386641" w:rsidP="003D140B">
      <w:pPr>
        <w:pStyle w:val="Bildunterschrift"/>
        <w:rPr>
          <w:sz w:val="22"/>
          <w:szCs w:val="22"/>
        </w:rPr>
      </w:pPr>
      <w:r w:rsidRPr="003D140B">
        <w:rPr>
          <w:sz w:val="22"/>
          <w:szCs w:val="22"/>
        </w:rPr>
        <w:t>Der Wärmepumpenheizkörper HPC Typ 22 ist bei 600 mm Höhe und 140mm Tiefe in 4 Baulängen lieferbar (800, 1000, 1200 und 1400 mm)</w:t>
      </w:r>
      <w:r w:rsidR="00CC0F4D" w:rsidRPr="003D140B">
        <w:rPr>
          <w:sz w:val="22"/>
          <w:szCs w:val="22"/>
        </w:rPr>
        <w:t xml:space="preserve">. Durch die </w:t>
      </w:r>
      <w:r w:rsidR="003D140B" w:rsidRPr="003D140B">
        <w:rPr>
          <w:sz w:val="22"/>
          <w:szCs w:val="22"/>
        </w:rPr>
        <w:t>Anschlussvielfalt</w:t>
      </w:r>
      <w:r w:rsidR="00CC0F4D" w:rsidRPr="003D140B">
        <w:rPr>
          <w:sz w:val="22"/>
          <w:szCs w:val="22"/>
        </w:rPr>
        <w:t xml:space="preserve"> wird der Austausch im Bestand wesentlich erleichtert</w:t>
      </w:r>
      <w:r w:rsidR="003D140B" w:rsidRPr="003D140B">
        <w:rPr>
          <w:sz w:val="22"/>
          <w:szCs w:val="22"/>
        </w:rPr>
        <w:t>. (Fotos: Arbonia)</w:t>
      </w:r>
    </w:p>
    <w:p w14:paraId="13EAA8F0" w14:textId="77820E4C" w:rsidR="00FF7AAA" w:rsidRDefault="00120AE6" w:rsidP="003D140B">
      <w:pPr>
        <w:pStyle w:val="Bildunterschrift"/>
      </w:pPr>
      <w:r>
        <w:rPr>
          <w:noProof/>
        </w:rPr>
        <w:lastRenderedPageBreak/>
        <w:drawing>
          <wp:inline distT="0" distB="0" distL="0" distR="0" wp14:anchorId="7E8528CA" wp14:editId="43DE9291">
            <wp:extent cx="4003137" cy="2809875"/>
            <wp:effectExtent l="0" t="0" r="0" b="0"/>
            <wp:docPr id="177349498" name="Grafik 4" descr="Ein Bild, das Text, Screenshot, Diagramm, parall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49498" name="Grafik 4" descr="Ein Bild, das Text, Screenshot, Diagramm, parallel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29838" cy="2828617"/>
                    </a:xfrm>
                    <a:prstGeom prst="rect">
                      <a:avLst/>
                    </a:prstGeom>
                    <a:noFill/>
                    <a:ln>
                      <a:noFill/>
                    </a:ln>
                  </pic:spPr>
                </pic:pic>
              </a:graphicData>
            </a:graphic>
          </wp:inline>
        </w:drawing>
      </w:r>
    </w:p>
    <w:p w14:paraId="6CB21588" w14:textId="1B41918E" w:rsidR="00341E1B" w:rsidRPr="003D140B" w:rsidRDefault="00341E1B" w:rsidP="003D140B">
      <w:pPr>
        <w:pStyle w:val="Bildunterschrift"/>
        <w:rPr>
          <w:sz w:val="22"/>
          <w:szCs w:val="22"/>
        </w:rPr>
      </w:pPr>
      <w:r w:rsidRPr="003D140B">
        <w:rPr>
          <w:sz w:val="22"/>
          <w:szCs w:val="22"/>
        </w:rPr>
        <w:t>(</w:t>
      </w:r>
      <w:r w:rsidR="00007A60" w:rsidRPr="003D140B">
        <w:rPr>
          <w:sz w:val="22"/>
          <w:szCs w:val="22"/>
        </w:rPr>
        <w:t>Balkendiagramm</w:t>
      </w:r>
      <w:r w:rsidRPr="003D140B">
        <w:rPr>
          <w:sz w:val="22"/>
          <w:szCs w:val="22"/>
        </w:rPr>
        <w:t>.jpg)</w:t>
      </w:r>
    </w:p>
    <w:p w14:paraId="06F101F0" w14:textId="7322926A" w:rsidR="00341E1B" w:rsidRPr="003D140B" w:rsidRDefault="00704FAF" w:rsidP="003D140B">
      <w:pPr>
        <w:pStyle w:val="Bildunterschrift"/>
        <w:rPr>
          <w:sz w:val="22"/>
          <w:szCs w:val="22"/>
        </w:rPr>
      </w:pPr>
      <w:r w:rsidRPr="003D140B">
        <w:rPr>
          <w:sz w:val="22"/>
          <w:szCs w:val="22"/>
        </w:rPr>
        <w:t xml:space="preserve">Leistungsstark: Die </w:t>
      </w:r>
      <w:r w:rsidR="00CC0F4D" w:rsidRPr="003D140B">
        <w:rPr>
          <w:sz w:val="22"/>
          <w:szCs w:val="22"/>
        </w:rPr>
        <w:t xml:space="preserve">neuen </w:t>
      </w:r>
      <w:proofErr w:type="gramStart"/>
      <w:r w:rsidR="00CC0F4D" w:rsidRPr="003D140B">
        <w:rPr>
          <w:sz w:val="22"/>
          <w:szCs w:val="22"/>
        </w:rPr>
        <w:t>HPC Wärmepumpenkonvektoren</w:t>
      </w:r>
      <w:proofErr w:type="gramEnd"/>
      <w:r w:rsidR="00CC0F4D" w:rsidRPr="003D140B">
        <w:rPr>
          <w:sz w:val="22"/>
          <w:szCs w:val="22"/>
        </w:rPr>
        <w:t xml:space="preserve"> von Arbonia stellen die Heiz- bzw. Kühlleistung bedarfsgerecht bereit – angepasst an Nutzeranforderungen und Raumbedingungen. </w:t>
      </w:r>
      <w:r w:rsidR="003D140B" w:rsidRPr="003D140B">
        <w:rPr>
          <w:sz w:val="22"/>
          <w:szCs w:val="22"/>
        </w:rPr>
        <w:t>(Fotos: Arbonia)</w:t>
      </w:r>
    </w:p>
    <w:p w14:paraId="79E9519E" w14:textId="109FA8A5" w:rsidR="00533FE4" w:rsidRPr="003D140B" w:rsidRDefault="00533FE4" w:rsidP="003D140B">
      <w:pPr>
        <w:pStyle w:val="Bildunterschrift"/>
        <w:rPr>
          <w:noProof/>
          <w:sz w:val="22"/>
          <w:szCs w:val="22"/>
        </w:rPr>
      </w:pPr>
    </w:p>
    <w:p w14:paraId="4B33FF51" w14:textId="77777777" w:rsidR="003D140B" w:rsidRPr="003D140B" w:rsidRDefault="003D140B" w:rsidP="003D140B">
      <w:pPr>
        <w:pStyle w:val="Bildunterschrift"/>
        <w:rPr>
          <w:noProof/>
          <w:sz w:val="22"/>
          <w:szCs w:val="22"/>
        </w:rPr>
      </w:pPr>
    </w:p>
    <w:p w14:paraId="06C63C49" w14:textId="39F7FE1A" w:rsidR="00341E1B" w:rsidRPr="003D140B" w:rsidRDefault="00CC0F4D" w:rsidP="003D140B">
      <w:pPr>
        <w:pStyle w:val="Bildunterschrift"/>
        <w:rPr>
          <w:sz w:val="22"/>
          <w:szCs w:val="22"/>
        </w:rPr>
      </w:pPr>
      <w:r w:rsidRPr="003D140B">
        <w:rPr>
          <w:noProof/>
          <w:sz w:val="22"/>
          <w:szCs w:val="22"/>
        </w:rPr>
        <w:drawing>
          <wp:anchor distT="0" distB="0" distL="114300" distR="114300" simplePos="0" relativeHeight="251659264" behindDoc="0" locked="0" layoutInCell="1" allowOverlap="1" wp14:anchorId="79DC02F5" wp14:editId="4AE59E53">
            <wp:simplePos x="0" y="0"/>
            <wp:positionH relativeFrom="column">
              <wp:posOffset>635</wp:posOffset>
            </wp:positionH>
            <wp:positionV relativeFrom="paragraph">
              <wp:posOffset>635</wp:posOffset>
            </wp:positionV>
            <wp:extent cx="2543175" cy="2332647"/>
            <wp:effectExtent l="0" t="0" r="0" b="0"/>
            <wp:wrapSquare wrapText="bothSides"/>
            <wp:docPr id="600648875" name="Grafik 3" descr="Ein Bild, das Haushaltsgerät, Gerät, Klimaanla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648875" name="Grafik 3" descr="Ein Bild, das Haushaltsgerät, Gerät, Klimaanlage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43175" cy="2332647"/>
                    </a:xfrm>
                    <a:prstGeom prst="rect">
                      <a:avLst/>
                    </a:prstGeom>
                    <a:noFill/>
                    <a:ln>
                      <a:noFill/>
                    </a:ln>
                  </pic:spPr>
                </pic:pic>
              </a:graphicData>
            </a:graphic>
          </wp:anchor>
        </w:drawing>
      </w:r>
    </w:p>
    <w:p w14:paraId="2D7CFC67" w14:textId="5F47B688" w:rsidR="00341E1B" w:rsidRPr="003D140B" w:rsidRDefault="00341E1B" w:rsidP="003D140B">
      <w:pPr>
        <w:pStyle w:val="Bildunterschrift"/>
        <w:rPr>
          <w:sz w:val="22"/>
          <w:szCs w:val="22"/>
        </w:rPr>
      </w:pPr>
      <w:r w:rsidRPr="003D140B">
        <w:rPr>
          <w:sz w:val="22"/>
          <w:szCs w:val="22"/>
        </w:rPr>
        <w:t>(</w:t>
      </w:r>
      <w:proofErr w:type="spellStart"/>
      <w:r w:rsidR="00007A60" w:rsidRPr="003D140B">
        <w:rPr>
          <w:sz w:val="22"/>
          <w:szCs w:val="22"/>
        </w:rPr>
        <w:t>Arbonia_</w:t>
      </w:r>
      <w:r w:rsidR="00CC0F4D" w:rsidRPr="003D140B">
        <w:rPr>
          <w:sz w:val="22"/>
          <w:szCs w:val="22"/>
        </w:rPr>
        <w:t>Steuerung</w:t>
      </w:r>
      <w:proofErr w:type="spellEnd"/>
      <w:r w:rsidR="00007A60" w:rsidRPr="003D140B">
        <w:rPr>
          <w:sz w:val="22"/>
          <w:szCs w:val="22"/>
        </w:rPr>
        <w:t xml:space="preserve"> </w:t>
      </w:r>
      <w:r w:rsidR="00CC0F4D" w:rsidRPr="003D140B">
        <w:rPr>
          <w:sz w:val="22"/>
          <w:szCs w:val="22"/>
        </w:rPr>
        <w:t>HPC_</w:t>
      </w:r>
      <w:r w:rsidR="00007A60" w:rsidRPr="003D140B">
        <w:rPr>
          <w:sz w:val="22"/>
          <w:szCs w:val="22"/>
        </w:rPr>
        <w:t>PR.jpg</w:t>
      </w:r>
      <w:r w:rsidRPr="003D140B">
        <w:rPr>
          <w:sz w:val="22"/>
          <w:szCs w:val="22"/>
        </w:rPr>
        <w:t>)</w:t>
      </w:r>
    </w:p>
    <w:p w14:paraId="0DC96056" w14:textId="2BAC5A83" w:rsidR="00533FE4" w:rsidRPr="003D140B" w:rsidRDefault="003D140B" w:rsidP="003D140B">
      <w:pPr>
        <w:pStyle w:val="Bildunterschrift"/>
        <w:rPr>
          <w:sz w:val="22"/>
          <w:szCs w:val="22"/>
        </w:rPr>
      </w:pPr>
      <w:r w:rsidRPr="003D140B">
        <w:rPr>
          <w:sz w:val="22"/>
          <w:szCs w:val="22"/>
        </w:rPr>
        <w:t>Die Regelung des HPC ist in der oberen Abdeckung integriert, wahlweise rechts oder links. Die Bedienung ist einfach und intuitiv möglich. (Fotos: Arbonia)</w:t>
      </w:r>
    </w:p>
    <w:p w14:paraId="01817094" w14:textId="77777777" w:rsidR="00533FE4" w:rsidRPr="003D140B" w:rsidRDefault="00533FE4" w:rsidP="003D140B">
      <w:pPr>
        <w:pStyle w:val="Bildunterschrift"/>
        <w:rPr>
          <w:sz w:val="22"/>
          <w:szCs w:val="22"/>
        </w:rPr>
      </w:pPr>
    </w:p>
    <w:p w14:paraId="49E838D7" w14:textId="6D572922" w:rsidR="00EB2E24" w:rsidRPr="003D140B" w:rsidRDefault="00EB2E24" w:rsidP="00292CEA">
      <w:pPr>
        <w:rPr>
          <w:sz w:val="22"/>
          <w:szCs w:val="22"/>
        </w:rPr>
      </w:pPr>
    </w:p>
    <w:sectPr w:rsidR="00EB2E24" w:rsidRPr="003D140B" w:rsidSect="00986A3E">
      <w:headerReference w:type="default" r:id="rId12"/>
      <w:footerReference w:type="default" r:id="rId13"/>
      <w:pgSz w:w="11906" w:h="16838" w:code="9"/>
      <w:pgMar w:top="4139" w:right="1418" w:bottom="964" w:left="1259"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B219D5" w14:textId="77777777" w:rsidR="007B7C0A" w:rsidRDefault="007B7C0A">
      <w:r>
        <w:separator/>
      </w:r>
    </w:p>
  </w:endnote>
  <w:endnote w:type="continuationSeparator" w:id="0">
    <w:p w14:paraId="303A2CFD" w14:textId="77777777" w:rsidR="007B7C0A" w:rsidRDefault="007B7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Frutiger Next LT W1G Condensed">
    <w:altName w:val="Franklin Gothic Medium Cond"/>
    <w:panose1 w:val="020B0506040204020203"/>
    <w:charset w:val="00"/>
    <w:family w:val="swiss"/>
    <w:notTrueType/>
    <w:pitch w:val="variable"/>
    <w:sig w:usb0="A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27549" w14:textId="33C0D337" w:rsidR="00C6763F" w:rsidRDefault="00051E28" w:rsidP="00051E28">
    <w:pPr>
      <w:tabs>
        <w:tab w:val="left" w:pos="2100"/>
      </w:tabs>
      <w:spacing w:line="360" w:lineRule="auto"/>
      <w:rPr>
        <w:rFonts w:ascii="Frutiger Next LT W1G Condensed" w:hAnsi="Frutiger Next LT W1G Condensed" w:cs="Arial"/>
        <w:sz w:val="16"/>
        <w:szCs w:val="16"/>
      </w:rPr>
    </w:pPr>
    <w:r>
      <w:rPr>
        <w:rFonts w:ascii="Frutiger Next LT W1G Condensed" w:hAnsi="Frutiger Next LT W1G Condensed" w:cs="Arial"/>
        <w:sz w:val="16"/>
        <w:szCs w:val="16"/>
      </w:rPr>
      <w:tab/>
    </w:r>
  </w:p>
  <w:p w14:paraId="6AED0695" w14:textId="77777777" w:rsidR="00124CD8" w:rsidRPr="004378B9" w:rsidRDefault="00124CD8" w:rsidP="006F7792">
    <w:pPr>
      <w:spacing w:line="360" w:lineRule="auto"/>
      <w:jc w:val="center"/>
      <w:rPr>
        <w:rFonts w:ascii="Frutiger Next LT W1G Condensed" w:hAnsi="Frutiger Next LT W1G Condensed" w:cs="Arial"/>
        <w:sz w:val="16"/>
        <w:szCs w:val="16"/>
      </w:rPr>
    </w:pPr>
    <w:r w:rsidRPr="004378B9">
      <w:rPr>
        <w:rFonts w:ascii="Frutiger Next LT W1G Condensed" w:hAnsi="Frutiger Next LT W1G Condensed" w:cs="Arial"/>
        <w:sz w:val="16"/>
        <w:szCs w:val="16"/>
      </w:rPr>
      <w:t>__________________</w:t>
    </w:r>
    <w:r w:rsidR="007C447D">
      <w:rPr>
        <w:rFonts w:ascii="Frutiger Next LT W1G Condensed" w:hAnsi="Frutiger Next LT W1G Condensed" w:cs="Arial"/>
        <w:sz w:val="16"/>
        <w:szCs w:val="16"/>
      </w:rPr>
      <w:t>____</w:t>
    </w:r>
    <w:r w:rsidRPr="004378B9">
      <w:rPr>
        <w:rFonts w:ascii="Frutiger Next LT W1G Condensed" w:hAnsi="Frutiger Next LT W1G Condensed" w:cs="Arial"/>
        <w:sz w:val="16"/>
        <w:szCs w:val="16"/>
      </w:rPr>
      <w:t>_____________________________________________________________________________________</w:t>
    </w:r>
  </w:p>
  <w:p w14:paraId="13C1E7DF" w14:textId="6C37382F" w:rsidR="00A11CD3" w:rsidRDefault="00051E28" w:rsidP="00051E28">
    <w:pPr>
      <w:tabs>
        <w:tab w:val="left" w:pos="1710"/>
        <w:tab w:val="center" w:pos="4614"/>
      </w:tabs>
      <w:spacing w:line="360" w:lineRule="auto"/>
      <w:rPr>
        <w:rFonts w:ascii="Frutiger Next LT W1G Condensed" w:hAnsi="Frutiger Next LT W1G Condensed" w:cs="Arial"/>
        <w:sz w:val="16"/>
        <w:szCs w:val="16"/>
      </w:rPr>
    </w:pPr>
    <w:r>
      <w:rPr>
        <w:rFonts w:ascii="Frutiger Next LT W1G Condensed" w:hAnsi="Frutiger Next LT W1G Condensed" w:cs="Arial"/>
        <w:sz w:val="16"/>
        <w:szCs w:val="16"/>
      </w:rPr>
      <w:tab/>
    </w:r>
    <w:r>
      <w:rPr>
        <w:rFonts w:ascii="Frutiger Next LT W1G Condensed" w:hAnsi="Frutiger Next LT W1G Condensed" w:cs="Arial"/>
        <w:sz w:val="16"/>
        <w:szCs w:val="16"/>
      </w:rPr>
      <w:tab/>
    </w:r>
    <w:r w:rsidR="006F7792" w:rsidRPr="004378B9">
      <w:rPr>
        <w:rFonts w:ascii="Frutiger Next LT W1G Condensed" w:hAnsi="Frutiger Next LT W1G Condensed" w:cs="Arial"/>
        <w:sz w:val="16"/>
        <w:szCs w:val="16"/>
      </w:rPr>
      <w:t>Arbonia</w:t>
    </w:r>
    <w:r w:rsidR="00C92FBA">
      <w:rPr>
        <w:rFonts w:ascii="Frutiger Next LT W1G Condensed" w:hAnsi="Frutiger Next LT W1G Condensed" w:cs="Arial"/>
        <w:sz w:val="16"/>
        <w:szCs w:val="16"/>
      </w:rPr>
      <w:t xml:space="preserve"> </w:t>
    </w:r>
    <w:r w:rsidR="006F7792" w:rsidRPr="004378B9">
      <w:rPr>
        <w:rFonts w:ascii="Frutiger Next LT W1G Condensed" w:hAnsi="Frutiger Next LT W1G Condensed" w:cs="Arial"/>
        <w:sz w:val="16"/>
        <w:szCs w:val="16"/>
      </w:rPr>
      <w:t>Riesa GmbH</w:t>
    </w:r>
    <w:r w:rsidR="00986A3E">
      <w:rPr>
        <w:rFonts w:ascii="Frutiger Next LT W1G Condensed" w:hAnsi="Frutiger Next LT W1G Condensed" w:cs="Arial"/>
        <w:sz w:val="16"/>
        <w:szCs w:val="16"/>
      </w:rPr>
      <w:t xml:space="preserve">   -    </w:t>
    </w:r>
    <w:r w:rsidR="00A11CD3">
      <w:rPr>
        <w:rFonts w:ascii="Frutiger Next LT W1G Condensed" w:hAnsi="Frutiger Next LT W1G Condensed" w:cs="Arial"/>
        <w:sz w:val="16"/>
        <w:szCs w:val="16"/>
      </w:rPr>
      <w:t>Industriestraße A 11</w:t>
    </w:r>
    <w:r w:rsidR="00986A3E">
      <w:rPr>
        <w:rFonts w:ascii="Frutiger Next LT W1G Condensed" w:hAnsi="Frutiger Next LT W1G Condensed" w:cs="Arial"/>
        <w:sz w:val="16"/>
        <w:szCs w:val="16"/>
      </w:rPr>
      <w:t xml:space="preserve">  </w:t>
    </w:r>
    <w:r w:rsidR="00A11CD3">
      <w:rPr>
        <w:rFonts w:ascii="Frutiger Next LT W1G Condensed" w:hAnsi="Frutiger Next LT W1G Condensed" w:cs="Arial"/>
        <w:sz w:val="16"/>
        <w:szCs w:val="16"/>
      </w:rPr>
      <w:t xml:space="preserve"> -   D-01612 Glaubitz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6730FC" w14:textId="77777777" w:rsidR="007B7C0A" w:rsidRDefault="007B7C0A">
      <w:r>
        <w:separator/>
      </w:r>
    </w:p>
  </w:footnote>
  <w:footnote w:type="continuationSeparator" w:id="0">
    <w:p w14:paraId="21189FEB" w14:textId="77777777" w:rsidR="007B7C0A" w:rsidRDefault="007B7C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BB7FF" w14:textId="62D42B3F" w:rsidR="00187D4B" w:rsidRPr="00600F58" w:rsidRDefault="00C02C97" w:rsidP="00577F8A">
    <w:pPr>
      <w:pStyle w:val="Kopfzeile"/>
      <w:tabs>
        <w:tab w:val="clear" w:pos="4536"/>
        <w:tab w:val="clear" w:pos="9072"/>
        <w:tab w:val="left" w:pos="2835"/>
        <w:tab w:val="left" w:pos="3686"/>
        <w:tab w:val="right" w:pos="10206"/>
      </w:tabs>
      <w:spacing w:line="360" w:lineRule="auto"/>
      <w:rPr>
        <w:rStyle w:val="Hyperlink"/>
        <w:rFonts w:ascii="Frutiger Next LT W1G Condensed" w:hAnsi="Frutiger Next LT W1G Condensed" w:cs="Arial"/>
        <w:color w:val="auto"/>
        <w:sz w:val="16"/>
        <w:szCs w:val="16"/>
        <w:u w:val="none"/>
      </w:rPr>
    </w:pPr>
    <w:r>
      <w:rPr>
        <w:rFonts w:ascii="Arial" w:hAnsi="Arial" w:cs="Arial"/>
        <w:b/>
        <w:noProof/>
        <w:sz w:val="20"/>
        <w:szCs w:val="20"/>
      </w:rPr>
      <w:drawing>
        <wp:anchor distT="0" distB="0" distL="114300" distR="114300" simplePos="0" relativeHeight="251663360" behindDoc="0" locked="0" layoutInCell="1" allowOverlap="1" wp14:anchorId="42424709" wp14:editId="11522538">
          <wp:simplePos x="0" y="0"/>
          <wp:positionH relativeFrom="column">
            <wp:posOffset>4497544</wp:posOffset>
          </wp:positionH>
          <wp:positionV relativeFrom="paragraph">
            <wp:posOffset>5080</wp:posOffset>
          </wp:positionV>
          <wp:extent cx="1800000" cy="303750"/>
          <wp:effectExtent l="0" t="0" r="0" b="127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LO_ARB_01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303750"/>
                  </a:xfrm>
                  <a:prstGeom prst="rect">
                    <a:avLst/>
                  </a:prstGeom>
                </pic:spPr>
              </pic:pic>
            </a:graphicData>
          </a:graphic>
          <wp14:sizeRelH relativeFrom="page">
            <wp14:pctWidth>0</wp14:pctWidth>
          </wp14:sizeRelH>
          <wp14:sizeRelV relativeFrom="page">
            <wp14:pctHeight>0</wp14:pctHeight>
          </wp14:sizeRelV>
        </wp:anchor>
      </w:drawing>
    </w:r>
    <w:r w:rsidR="00187D4B" w:rsidRPr="00600F58">
      <w:rPr>
        <w:rFonts w:ascii="Frutiger Next LT W1G Condensed" w:hAnsi="Frutiger Next LT W1G Condensed" w:cs="Arial"/>
        <w:sz w:val="16"/>
        <w:szCs w:val="16"/>
      </w:rPr>
      <w:tab/>
    </w:r>
  </w:p>
  <w:p w14:paraId="6E5E88ED" w14:textId="77777777" w:rsidR="00CF683B" w:rsidRPr="00600F58" w:rsidRDefault="00CF683B"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3BB7DD64" w14:textId="64D2C3B5" w:rsidR="00577F8A" w:rsidRDefault="00577F8A"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04AADB76" w14:textId="58A96DA5" w:rsidR="00A11CD3" w:rsidRDefault="00A11CD3"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76E03F82" w14:textId="13F16600" w:rsidR="00A11CD3" w:rsidRDefault="00A11CD3"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2B3C865E" w14:textId="2D214E8E" w:rsidR="00A11CD3" w:rsidRPr="00986A3E" w:rsidRDefault="00986A3E" w:rsidP="00577F8A">
    <w:pPr>
      <w:pStyle w:val="Kopfzeile"/>
      <w:tabs>
        <w:tab w:val="clear" w:pos="4536"/>
        <w:tab w:val="clear" w:pos="9072"/>
        <w:tab w:val="left" w:pos="2835"/>
        <w:tab w:val="left" w:pos="3686"/>
        <w:tab w:val="right" w:pos="10206"/>
      </w:tabs>
      <w:spacing w:line="240" w:lineRule="exact"/>
      <w:rPr>
        <w:rStyle w:val="Hyperlink"/>
        <w:rFonts w:ascii="Arial" w:hAnsi="Arial" w:cs="Arial"/>
        <w:sz w:val="14"/>
        <w:szCs w:val="14"/>
      </w:rPr>
    </w:pPr>
    <w:r w:rsidRPr="00600F58">
      <w:rPr>
        <w:rFonts w:ascii="Frutiger Next LT W1G Condensed" w:hAnsi="Frutiger Next LT W1G Condensed" w:cs="Arial"/>
        <w:noProof/>
        <w:color w:val="0000FF"/>
        <w:sz w:val="16"/>
        <w:szCs w:val="16"/>
        <w:u w:val="single"/>
      </w:rPr>
      <mc:AlternateContent>
        <mc:Choice Requires="wps">
          <w:drawing>
            <wp:anchor distT="0" distB="0" distL="114300" distR="114300" simplePos="0" relativeHeight="251658240" behindDoc="0" locked="0" layoutInCell="1" allowOverlap="1" wp14:anchorId="75CAC62A" wp14:editId="3853E834">
              <wp:simplePos x="0" y="0"/>
              <wp:positionH relativeFrom="column">
                <wp:posOffset>-107315</wp:posOffset>
              </wp:positionH>
              <wp:positionV relativeFrom="paragraph">
                <wp:posOffset>120015</wp:posOffset>
              </wp:positionV>
              <wp:extent cx="3557270" cy="572135"/>
              <wp:effectExtent l="0" t="0" r="5080"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7270" cy="572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4F3C11" w14:textId="30DE7E87" w:rsidR="00577F8A" w:rsidRPr="00986A3E" w:rsidRDefault="00600F58" w:rsidP="00577F8A">
                          <w:pPr>
                            <w:rPr>
                              <w:rFonts w:ascii="Frutiger Next LT W1G Condensed" w:hAnsi="Frutiger Next LT W1G Condensed" w:cs="Segoe UI"/>
                              <w:sz w:val="40"/>
                              <w:szCs w:val="40"/>
                            </w:rPr>
                          </w:pPr>
                          <w:r w:rsidRPr="00986A3E">
                            <w:rPr>
                              <w:rFonts w:ascii="Frutiger Next LT W1G Condensed" w:hAnsi="Frutiger Next LT W1G Condensed" w:cs="Segoe UI"/>
                              <w:sz w:val="40"/>
                              <w:szCs w:val="40"/>
                            </w:rPr>
                            <w:t xml:space="preserve">Medieninformation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CAC62A" id="_x0000_t202" coordsize="21600,21600" o:spt="202" path="m,l,21600r21600,l21600,xe">
              <v:stroke joinstyle="miter"/>
              <v:path gradientshapeok="t" o:connecttype="rect"/>
            </v:shapetype>
            <v:shape id="Textfeld 2" o:spid="_x0000_s1026" type="#_x0000_t202" style="position:absolute;margin-left:-8.45pt;margin-top:9.45pt;width:280.1pt;height:4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" stroked="f">
              <v:textbox>
                <w:txbxContent>
                  <w:p w14:paraId="524F3C11" w14:textId="30DE7E87" w:rsidR="00577F8A" w:rsidRPr="00986A3E" w:rsidRDefault="00600F58" w:rsidP="00577F8A">
                    <w:pPr>
                      <w:rPr>
                        <w:rFonts w:ascii="Frutiger Next LT W1G Condensed" w:hAnsi="Frutiger Next LT W1G Condensed" w:cs="Segoe UI"/>
                        <w:sz w:val="40"/>
                        <w:szCs w:val="40"/>
                      </w:rPr>
                    </w:pPr>
                    <w:r w:rsidRPr="00986A3E">
                      <w:rPr>
                        <w:rFonts w:ascii="Frutiger Next LT W1G Condensed" w:hAnsi="Frutiger Next LT W1G Condensed" w:cs="Segoe UI"/>
                        <w:sz w:val="40"/>
                        <w:szCs w:val="40"/>
                      </w:rPr>
                      <w:t xml:space="preserve">Medieninformation </w:t>
                    </w:r>
                  </w:p>
                </w:txbxContent>
              </v:textbox>
            </v:shape>
          </w:pict>
        </mc:Fallback>
      </mc:AlternateContent>
    </w:r>
  </w:p>
  <w:p w14:paraId="17B51162" w14:textId="26C6A128" w:rsidR="000B5EAD" w:rsidRPr="00986A3E" w:rsidRDefault="00577F8A" w:rsidP="00577F8A">
    <w:pPr>
      <w:tabs>
        <w:tab w:val="left" w:pos="7088"/>
      </w:tabs>
      <w:spacing w:line="360" w:lineRule="auto"/>
      <w:rPr>
        <w:rFonts w:ascii="Frutiger Next LT W1G Condensed" w:hAnsi="Frutiger Next LT W1G Condensed" w:cs="Arial"/>
        <w:sz w:val="16"/>
        <w:szCs w:val="16"/>
      </w:rPr>
    </w:pPr>
    <w:r w:rsidRPr="00986A3E">
      <w:rPr>
        <w:rFonts w:ascii="Arial" w:hAnsi="Arial" w:cs="Arial"/>
        <w:sz w:val="14"/>
        <w:szCs w:val="14"/>
      </w:rPr>
      <w:tab/>
    </w:r>
    <w:r w:rsidR="000B5EAD" w:rsidRPr="00986A3E">
      <w:rPr>
        <w:rFonts w:ascii="Frutiger Next LT W1G Condensed" w:hAnsi="Frutiger Next LT W1G Condensed" w:cs="Arial"/>
        <w:sz w:val="16"/>
        <w:szCs w:val="16"/>
      </w:rPr>
      <w:t>Medienkontakt:</w:t>
    </w:r>
  </w:p>
  <w:p w14:paraId="18689E17" w14:textId="3450DDA5" w:rsidR="000B5EAD" w:rsidRPr="00986A3E" w:rsidRDefault="00577F8A" w:rsidP="00577F8A">
    <w:pPr>
      <w:tabs>
        <w:tab w:val="left" w:pos="7088"/>
      </w:tabs>
      <w:spacing w:line="360" w:lineRule="auto"/>
      <w:rPr>
        <w:rFonts w:ascii="Frutiger Next LT W1G Condensed" w:hAnsi="Frutiger Next LT W1G Condensed" w:cs="Arial"/>
        <w:sz w:val="16"/>
        <w:szCs w:val="16"/>
      </w:rPr>
    </w:pPr>
    <w:r w:rsidRPr="00986A3E">
      <w:rPr>
        <w:rFonts w:ascii="Frutiger Next LT W1G Condensed" w:hAnsi="Frutiger Next LT W1G Condensed" w:cs="Arial"/>
        <w:b/>
        <w:sz w:val="16"/>
        <w:szCs w:val="16"/>
      </w:rPr>
      <w:tab/>
    </w:r>
    <w:r w:rsidR="000E5718" w:rsidRPr="00986A3E">
      <w:rPr>
        <w:rFonts w:ascii="Frutiger Next LT W1G Condensed" w:hAnsi="Frutiger Next LT W1G Condensed" w:cs="Arial"/>
        <w:sz w:val="16"/>
        <w:szCs w:val="16"/>
      </w:rPr>
      <w:t xml:space="preserve">Silva </w:t>
    </w:r>
    <w:r w:rsidR="00533FE4">
      <w:rPr>
        <w:rFonts w:ascii="Frutiger Next LT W1G Condensed" w:hAnsi="Frutiger Next LT W1G Condensed" w:cs="Arial"/>
        <w:sz w:val="16"/>
        <w:szCs w:val="16"/>
      </w:rPr>
      <w:t>Heinrich</w:t>
    </w:r>
  </w:p>
  <w:p w14:paraId="4EDDE788" w14:textId="49625DF9" w:rsidR="00013241" w:rsidRPr="00986A3E" w:rsidRDefault="001274DB" w:rsidP="00A11CD3">
    <w:pPr>
      <w:tabs>
        <w:tab w:val="left" w:pos="7088"/>
      </w:tabs>
      <w:spacing w:line="360" w:lineRule="auto"/>
      <w:ind w:left="708" w:right="-410"/>
      <w:rPr>
        <w:rFonts w:ascii="Frutiger Next LT W1G Condensed" w:hAnsi="Frutiger Next LT W1G Condensed" w:cs="Arial"/>
        <w:sz w:val="16"/>
        <w:szCs w:val="16"/>
        <w:lang w:val="it-IT"/>
      </w:rPr>
    </w:pPr>
    <w:r w:rsidRPr="00986A3E">
      <w:rPr>
        <w:rFonts w:ascii="Frutiger Next LT W1G Condensed" w:hAnsi="Frutiger Next LT W1G Condensed" w:cs="Arial"/>
        <w:sz w:val="16"/>
        <w:szCs w:val="16"/>
      </w:rPr>
      <w:tab/>
    </w:r>
    <w:r w:rsidR="000B5EAD" w:rsidRPr="00986A3E">
      <w:rPr>
        <w:rFonts w:ascii="Frutiger Next LT W1G Condensed" w:hAnsi="Frutiger Next LT W1G Condensed" w:cs="Arial"/>
        <w:sz w:val="16"/>
        <w:szCs w:val="16"/>
        <w:lang w:val="it-IT"/>
      </w:rPr>
      <w:t>E-Mail:</w:t>
    </w:r>
    <w:r w:rsidR="000E5718" w:rsidRPr="00986A3E">
      <w:rPr>
        <w:rFonts w:ascii="Frutiger Next LT W1G Condensed" w:hAnsi="Frutiger Next LT W1G Condensed" w:cs="Arial"/>
        <w:sz w:val="16"/>
        <w:szCs w:val="16"/>
        <w:lang w:val="it-IT"/>
      </w:rPr>
      <w:t xml:space="preserve"> </w:t>
    </w:r>
    <w:hyperlink r:id="rId2" w:history="1">
      <w:r w:rsidR="00533FE4" w:rsidRPr="00361429">
        <w:rPr>
          <w:rStyle w:val="Hyperlink"/>
          <w:rFonts w:ascii="Frutiger Next LT W1G Condensed" w:hAnsi="Frutiger Next LT W1G Condensed" w:cs="Arial"/>
          <w:sz w:val="16"/>
          <w:szCs w:val="16"/>
          <w:lang w:val="it-IT"/>
        </w:rPr>
        <w:t>heinrich.silva@arbonia.de</w:t>
      </w:r>
    </w:hyperlink>
  </w:p>
  <w:p w14:paraId="54DE3556" w14:textId="5DBBE44F" w:rsidR="00CF683B" w:rsidRDefault="00986A3E" w:rsidP="00013241">
    <w:pPr>
      <w:tabs>
        <w:tab w:val="left" w:pos="7088"/>
      </w:tabs>
      <w:spacing w:line="360" w:lineRule="auto"/>
      <w:rPr>
        <w:rFonts w:ascii="Arial" w:hAnsi="Arial" w:cs="Arial"/>
        <w:sz w:val="16"/>
        <w:szCs w:val="16"/>
      </w:rPr>
    </w:pPr>
    <w:r w:rsidRPr="00986A3E">
      <w:rPr>
        <w:rFonts w:ascii="Frutiger Next LT W1G Condensed" w:hAnsi="Frutiger Next LT W1G Condensed" w:cs="Arial"/>
        <w:noProof/>
        <w:sz w:val="16"/>
        <w:szCs w:val="16"/>
      </w:rPr>
      <mc:AlternateContent>
        <mc:Choice Requires="wps">
          <w:drawing>
            <wp:anchor distT="0" distB="0" distL="114300" distR="114300" simplePos="0" relativeHeight="251665408" behindDoc="0" locked="0" layoutInCell="1" allowOverlap="1" wp14:anchorId="53C669EC" wp14:editId="299421E9">
              <wp:simplePos x="0" y="0"/>
              <wp:positionH relativeFrom="margin">
                <wp:align>left</wp:align>
              </wp:positionH>
              <wp:positionV relativeFrom="paragraph">
                <wp:posOffset>90170</wp:posOffset>
              </wp:positionV>
              <wp:extent cx="866775" cy="9525"/>
              <wp:effectExtent l="0" t="0" r="28575" b="28575"/>
              <wp:wrapNone/>
              <wp:docPr id="2" name="Gerader Verbinder 2"/>
              <wp:cNvGraphicFramePr/>
              <a:graphic xmlns:a="http://schemas.openxmlformats.org/drawingml/2006/main">
                <a:graphicData uri="http://schemas.microsoft.com/office/word/2010/wordprocessingShape">
                  <wps:wsp>
                    <wps:cNvCnPr/>
                    <wps:spPr>
                      <a:xfrm flipV="1">
                        <a:off x="0" y="0"/>
                        <a:ext cx="866775" cy="9525"/>
                      </a:xfrm>
                      <a:prstGeom prst="line">
                        <a:avLst/>
                      </a:prstGeom>
                      <a:ln w="19050"/>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2343CB6E" id="Gerader Verbinder 2" o:spid="_x0000_s1026" style="position:absolute;flip:y;z-index:251665408;visibility:visible;mso-wrap-style:square;mso-wrap-distance-left:9pt;mso-wrap-distance-top:0;mso-wrap-distance-right:9pt;mso-wrap-distance-bottom:0;mso-position-horizontal:left;mso-position-horizontal-relative:margin;mso-position-vertical:absolute;mso-position-vertical-relative:text" from="0,7.1pt" to="68.2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" strokecolor="#f68c36 [3049]" strokeweight="1.5pt">
              <w10:wrap anchorx="margin"/>
            </v:line>
          </w:pict>
        </mc:Fallback>
      </mc:AlternateContent>
    </w:r>
    <w:r w:rsidR="00013241" w:rsidRPr="00986A3E">
      <w:rPr>
        <w:rFonts w:ascii="Frutiger Next LT W1G Condensed" w:hAnsi="Frutiger Next LT W1G Condensed" w:cs="Arial"/>
        <w:sz w:val="16"/>
        <w:szCs w:val="16"/>
        <w:lang w:val="it-IT"/>
      </w:rPr>
      <w:tab/>
      <w:t>T</w:t>
    </w:r>
    <w:proofErr w:type="spellStart"/>
    <w:r w:rsidR="003D514D" w:rsidRPr="00986A3E">
      <w:rPr>
        <w:rFonts w:ascii="Frutiger Next LT W1G Condensed" w:hAnsi="Frutiger Next LT W1G Condensed" w:cs="Arial"/>
        <w:sz w:val="16"/>
        <w:szCs w:val="16"/>
      </w:rPr>
      <w:t>elefon</w:t>
    </w:r>
    <w:proofErr w:type="spellEnd"/>
    <w:r w:rsidR="000B5EAD" w:rsidRPr="00986A3E">
      <w:rPr>
        <w:rFonts w:ascii="Frutiger Next LT W1G Condensed" w:hAnsi="Frutiger Next LT W1G Condensed" w:cs="Arial"/>
        <w:sz w:val="16"/>
        <w:szCs w:val="16"/>
      </w:rPr>
      <w:t xml:space="preserve">: </w:t>
    </w:r>
    <w:r w:rsidR="00CF683B" w:rsidRPr="00986A3E">
      <w:rPr>
        <w:rFonts w:ascii="Frutiger Next LT W1G Condensed" w:hAnsi="Frutiger Next LT W1G Condensed" w:cs="Arial"/>
        <w:sz w:val="16"/>
        <w:szCs w:val="16"/>
      </w:rPr>
      <w:t xml:space="preserve">+49 (0) </w:t>
    </w:r>
    <w:r w:rsidR="00124CD8" w:rsidRPr="00986A3E">
      <w:rPr>
        <w:rFonts w:ascii="Frutiger Next LT W1G Condensed" w:hAnsi="Frutiger Next LT W1G Condensed" w:cs="Arial"/>
        <w:sz w:val="16"/>
        <w:szCs w:val="16"/>
      </w:rPr>
      <w:t>352</w:t>
    </w:r>
    <w:r w:rsidR="000E5718" w:rsidRPr="00986A3E">
      <w:rPr>
        <w:rFonts w:ascii="Frutiger Next LT W1G Condensed" w:hAnsi="Frutiger Next LT W1G Condensed" w:cs="Arial"/>
        <w:sz w:val="16"/>
        <w:szCs w:val="16"/>
      </w:rPr>
      <w:t xml:space="preserve"> 65 / 68 96</w:t>
    </w:r>
    <w:r w:rsidR="000E5718" w:rsidRPr="00986A3E">
      <w:rPr>
        <w:rFonts w:ascii="Arial" w:hAnsi="Arial" w:cs="Arial"/>
        <w:sz w:val="16"/>
        <w:szCs w:val="16"/>
      </w:rPr>
      <w:t xml:space="preserve"> 195</w:t>
    </w:r>
  </w:p>
  <w:p w14:paraId="0C329626" w14:textId="77777777" w:rsidR="00533FE4" w:rsidRPr="00986A3E" w:rsidRDefault="00533FE4" w:rsidP="00013241">
    <w:pPr>
      <w:tabs>
        <w:tab w:val="left" w:pos="7088"/>
      </w:tabs>
      <w:spacing w:line="360" w:lineRule="auto"/>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87E18"/>
    <w:multiLevelType w:val="hybridMultilevel"/>
    <w:tmpl w:val="57DCFDA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BEA1718"/>
    <w:multiLevelType w:val="hybridMultilevel"/>
    <w:tmpl w:val="34145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14D672B"/>
    <w:multiLevelType w:val="hybridMultilevel"/>
    <w:tmpl w:val="3D38EF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7537B49"/>
    <w:multiLevelType w:val="hybridMultilevel"/>
    <w:tmpl w:val="E04EC5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73923629">
    <w:abstractNumId w:val="0"/>
  </w:num>
  <w:num w:numId="2" w16cid:durableId="1010909721">
    <w:abstractNumId w:val="3"/>
  </w:num>
  <w:num w:numId="3" w16cid:durableId="1851723596">
    <w:abstractNumId w:val="2"/>
  </w:num>
  <w:num w:numId="4" w16cid:durableId="3291401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C0A"/>
    <w:rsid w:val="00007A60"/>
    <w:rsid w:val="00007C9E"/>
    <w:rsid w:val="00013241"/>
    <w:rsid w:val="00020B49"/>
    <w:rsid w:val="00037BE5"/>
    <w:rsid w:val="00047A1D"/>
    <w:rsid w:val="00047D2B"/>
    <w:rsid w:val="00051E28"/>
    <w:rsid w:val="00053951"/>
    <w:rsid w:val="000551FC"/>
    <w:rsid w:val="000778FF"/>
    <w:rsid w:val="0009238C"/>
    <w:rsid w:val="00097082"/>
    <w:rsid w:val="000B4159"/>
    <w:rsid w:val="000B5EAD"/>
    <w:rsid w:val="000C71CA"/>
    <w:rsid w:val="000D5F80"/>
    <w:rsid w:val="000E278A"/>
    <w:rsid w:val="000E2FFF"/>
    <w:rsid w:val="000E5718"/>
    <w:rsid w:val="000F1E2E"/>
    <w:rsid w:val="000F3CF7"/>
    <w:rsid w:val="000F5EFF"/>
    <w:rsid w:val="000F6092"/>
    <w:rsid w:val="00120AE6"/>
    <w:rsid w:val="00124CD8"/>
    <w:rsid w:val="001274DB"/>
    <w:rsid w:val="00134292"/>
    <w:rsid w:val="0013682C"/>
    <w:rsid w:val="001469A5"/>
    <w:rsid w:val="001577AE"/>
    <w:rsid w:val="00157E19"/>
    <w:rsid w:val="00161962"/>
    <w:rsid w:val="00167CEE"/>
    <w:rsid w:val="001739F3"/>
    <w:rsid w:val="00174414"/>
    <w:rsid w:val="0018559F"/>
    <w:rsid w:val="00187D4B"/>
    <w:rsid w:val="0019122C"/>
    <w:rsid w:val="001A0DBD"/>
    <w:rsid w:val="001A3BC2"/>
    <w:rsid w:val="001A5D12"/>
    <w:rsid w:val="001B207A"/>
    <w:rsid w:val="001B4754"/>
    <w:rsid w:val="001C30DA"/>
    <w:rsid w:val="001C342E"/>
    <w:rsid w:val="001C3502"/>
    <w:rsid w:val="001C3EE2"/>
    <w:rsid w:val="001D72F2"/>
    <w:rsid w:val="001F1A7D"/>
    <w:rsid w:val="001F653C"/>
    <w:rsid w:val="001F69D8"/>
    <w:rsid w:val="001F7E94"/>
    <w:rsid w:val="0020630D"/>
    <w:rsid w:val="00215BDD"/>
    <w:rsid w:val="00215F67"/>
    <w:rsid w:val="002163F8"/>
    <w:rsid w:val="0022272A"/>
    <w:rsid w:val="00242F82"/>
    <w:rsid w:val="00244D30"/>
    <w:rsid w:val="00253013"/>
    <w:rsid w:val="0025371D"/>
    <w:rsid w:val="00256544"/>
    <w:rsid w:val="0026542D"/>
    <w:rsid w:val="002705E6"/>
    <w:rsid w:val="00272918"/>
    <w:rsid w:val="00273F6F"/>
    <w:rsid w:val="00277667"/>
    <w:rsid w:val="002826CC"/>
    <w:rsid w:val="00292CEA"/>
    <w:rsid w:val="00295EE3"/>
    <w:rsid w:val="002B300C"/>
    <w:rsid w:val="002B3A83"/>
    <w:rsid w:val="002C2C6D"/>
    <w:rsid w:val="002D6BBA"/>
    <w:rsid w:val="002D6D1F"/>
    <w:rsid w:val="002F3B7F"/>
    <w:rsid w:val="00307E3D"/>
    <w:rsid w:val="0031444E"/>
    <w:rsid w:val="0032610D"/>
    <w:rsid w:val="00335C15"/>
    <w:rsid w:val="00341E1B"/>
    <w:rsid w:val="00351480"/>
    <w:rsid w:val="00360F0E"/>
    <w:rsid w:val="00367969"/>
    <w:rsid w:val="00371768"/>
    <w:rsid w:val="00373A3B"/>
    <w:rsid w:val="00386641"/>
    <w:rsid w:val="003A7F89"/>
    <w:rsid w:val="003C756D"/>
    <w:rsid w:val="003D140B"/>
    <w:rsid w:val="003D514D"/>
    <w:rsid w:val="003E4FA7"/>
    <w:rsid w:val="003F106B"/>
    <w:rsid w:val="003F69F2"/>
    <w:rsid w:val="00403DCB"/>
    <w:rsid w:val="00405C06"/>
    <w:rsid w:val="004212AB"/>
    <w:rsid w:val="00425661"/>
    <w:rsid w:val="00426AF7"/>
    <w:rsid w:val="00431226"/>
    <w:rsid w:val="00435948"/>
    <w:rsid w:val="004378B9"/>
    <w:rsid w:val="004534E0"/>
    <w:rsid w:val="00455930"/>
    <w:rsid w:val="0045748D"/>
    <w:rsid w:val="00464AB7"/>
    <w:rsid w:val="00470907"/>
    <w:rsid w:val="00471F0F"/>
    <w:rsid w:val="004758F0"/>
    <w:rsid w:val="00480F64"/>
    <w:rsid w:val="00494EAE"/>
    <w:rsid w:val="00496741"/>
    <w:rsid w:val="0049769D"/>
    <w:rsid w:val="004B70C8"/>
    <w:rsid w:val="004D09CD"/>
    <w:rsid w:val="004D347C"/>
    <w:rsid w:val="004F1D51"/>
    <w:rsid w:val="004F3805"/>
    <w:rsid w:val="0050364B"/>
    <w:rsid w:val="005037A3"/>
    <w:rsid w:val="00506BFE"/>
    <w:rsid w:val="00521EAE"/>
    <w:rsid w:val="00531D4B"/>
    <w:rsid w:val="00533FE4"/>
    <w:rsid w:val="00544542"/>
    <w:rsid w:val="00577F8A"/>
    <w:rsid w:val="005A521D"/>
    <w:rsid w:val="005B0522"/>
    <w:rsid w:val="005B4E4C"/>
    <w:rsid w:val="005B64A9"/>
    <w:rsid w:val="005C2C7C"/>
    <w:rsid w:val="005C4CD0"/>
    <w:rsid w:val="005D4EA2"/>
    <w:rsid w:val="005F4186"/>
    <w:rsid w:val="006005E0"/>
    <w:rsid w:val="00600F58"/>
    <w:rsid w:val="0060285E"/>
    <w:rsid w:val="00605DB1"/>
    <w:rsid w:val="00606143"/>
    <w:rsid w:val="00610771"/>
    <w:rsid w:val="00610900"/>
    <w:rsid w:val="00611BB5"/>
    <w:rsid w:val="0061677B"/>
    <w:rsid w:val="00626F14"/>
    <w:rsid w:val="0063583B"/>
    <w:rsid w:val="00684601"/>
    <w:rsid w:val="006918F1"/>
    <w:rsid w:val="006A08B2"/>
    <w:rsid w:val="006E20FC"/>
    <w:rsid w:val="006F0999"/>
    <w:rsid w:val="006F567D"/>
    <w:rsid w:val="006F7792"/>
    <w:rsid w:val="00704FAF"/>
    <w:rsid w:val="00711B13"/>
    <w:rsid w:val="007123AE"/>
    <w:rsid w:val="00732561"/>
    <w:rsid w:val="00755C31"/>
    <w:rsid w:val="0077023C"/>
    <w:rsid w:val="00793615"/>
    <w:rsid w:val="00794EED"/>
    <w:rsid w:val="0079743D"/>
    <w:rsid w:val="007A13BE"/>
    <w:rsid w:val="007B7C0A"/>
    <w:rsid w:val="007C447D"/>
    <w:rsid w:val="007E6A0D"/>
    <w:rsid w:val="007F34F7"/>
    <w:rsid w:val="008158DF"/>
    <w:rsid w:val="00817652"/>
    <w:rsid w:val="0083439D"/>
    <w:rsid w:val="00834A58"/>
    <w:rsid w:val="008415A7"/>
    <w:rsid w:val="00850763"/>
    <w:rsid w:val="00856946"/>
    <w:rsid w:val="0089573D"/>
    <w:rsid w:val="00895EBC"/>
    <w:rsid w:val="00897E38"/>
    <w:rsid w:val="008A11EB"/>
    <w:rsid w:val="008A49DD"/>
    <w:rsid w:val="008B03FA"/>
    <w:rsid w:val="008B0AAA"/>
    <w:rsid w:val="008B7027"/>
    <w:rsid w:val="008C2ADC"/>
    <w:rsid w:val="008D1135"/>
    <w:rsid w:val="009134F3"/>
    <w:rsid w:val="00914AC2"/>
    <w:rsid w:val="0092050D"/>
    <w:rsid w:val="0092712C"/>
    <w:rsid w:val="00955D31"/>
    <w:rsid w:val="00957260"/>
    <w:rsid w:val="00957798"/>
    <w:rsid w:val="009721F3"/>
    <w:rsid w:val="0098254B"/>
    <w:rsid w:val="00986A3E"/>
    <w:rsid w:val="009915ED"/>
    <w:rsid w:val="009B3373"/>
    <w:rsid w:val="009C2A25"/>
    <w:rsid w:val="009C2EE5"/>
    <w:rsid w:val="009D6CBE"/>
    <w:rsid w:val="009D7238"/>
    <w:rsid w:val="009E589E"/>
    <w:rsid w:val="00A04768"/>
    <w:rsid w:val="00A11CD3"/>
    <w:rsid w:val="00A2400F"/>
    <w:rsid w:val="00A25BDF"/>
    <w:rsid w:val="00A32ECD"/>
    <w:rsid w:val="00A41EDB"/>
    <w:rsid w:val="00A425D3"/>
    <w:rsid w:val="00A46F99"/>
    <w:rsid w:val="00A47BCB"/>
    <w:rsid w:val="00A5762B"/>
    <w:rsid w:val="00A65F46"/>
    <w:rsid w:val="00A97DC9"/>
    <w:rsid w:val="00AA27A8"/>
    <w:rsid w:val="00AA7C91"/>
    <w:rsid w:val="00AB693F"/>
    <w:rsid w:val="00AB6CA4"/>
    <w:rsid w:val="00AB7B4D"/>
    <w:rsid w:val="00AC1411"/>
    <w:rsid w:val="00AE38BA"/>
    <w:rsid w:val="00AF733D"/>
    <w:rsid w:val="00AF7707"/>
    <w:rsid w:val="00B3222C"/>
    <w:rsid w:val="00B33F6A"/>
    <w:rsid w:val="00B35584"/>
    <w:rsid w:val="00B35E33"/>
    <w:rsid w:val="00B3632A"/>
    <w:rsid w:val="00B46136"/>
    <w:rsid w:val="00B50292"/>
    <w:rsid w:val="00B97985"/>
    <w:rsid w:val="00BB6609"/>
    <w:rsid w:val="00BB7268"/>
    <w:rsid w:val="00BC586E"/>
    <w:rsid w:val="00BF5576"/>
    <w:rsid w:val="00C028B8"/>
    <w:rsid w:val="00C02B45"/>
    <w:rsid w:val="00C02C97"/>
    <w:rsid w:val="00C15858"/>
    <w:rsid w:val="00C161B0"/>
    <w:rsid w:val="00C21879"/>
    <w:rsid w:val="00C21BF8"/>
    <w:rsid w:val="00C25AE8"/>
    <w:rsid w:val="00C26D5C"/>
    <w:rsid w:val="00C33FCC"/>
    <w:rsid w:val="00C34B35"/>
    <w:rsid w:val="00C6763F"/>
    <w:rsid w:val="00C73985"/>
    <w:rsid w:val="00C74967"/>
    <w:rsid w:val="00C87CA0"/>
    <w:rsid w:val="00C90483"/>
    <w:rsid w:val="00C92FBA"/>
    <w:rsid w:val="00C933A3"/>
    <w:rsid w:val="00CB2A88"/>
    <w:rsid w:val="00CB6210"/>
    <w:rsid w:val="00CB78E0"/>
    <w:rsid w:val="00CC0B8C"/>
    <w:rsid w:val="00CC0F4D"/>
    <w:rsid w:val="00CC789A"/>
    <w:rsid w:val="00CD38C2"/>
    <w:rsid w:val="00CD7013"/>
    <w:rsid w:val="00CE5E99"/>
    <w:rsid w:val="00CE7F7C"/>
    <w:rsid w:val="00CF0AA9"/>
    <w:rsid w:val="00CF683B"/>
    <w:rsid w:val="00D0588A"/>
    <w:rsid w:val="00D3174D"/>
    <w:rsid w:val="00D441BC"/>
    <w:rsid w:val="00D47C6B"/>
    <w:rsid w:val="00D51CF8"/>
    <w:rsid w:val="00D5732F"/>
    <w:rsid w:val="00D638DA"/>
    <w:rsid w:val="00D66C7C"/>
    <w:rsid w:val="00D90C13"/>
    <w:rsid w:val="00DA4FDB"/>
    <w:rsid w:val="00DA5C36"/>
    <w:rsid w:val="00DE6BBF"/>
    <w:rsid w:val="00DF1A11"/>
    <w:rsid w:val="00DF4AB5"/>
    <w:rsid w:val="00E03D04"/>
    <w:rsid w:val="00E0703D"/>
    <w:rsid w:val="00E30B01"/>
    <w:rsid w:val="00E520FC"/>
    <w:rsid w:val="00E60685"/>
    <w:rsid w:val="00E81160"/>
    <w:rsid w:val="00E8196A"/>
    <w:rsid w:val="00E83AAF"/>
    <w:rsid w:val="00E924A1"/>
    <w:rsid w:val="00E96413"/>
    <w:rsid w:val="00EA3304"/>
    <w:rsid w:val="00EA4C57"/>
    <w:rsid w:val="00EB2E24"/>
    <w:rsid w:val="00EE28A0"/>
    <w:rsid w:val="00EF36D8"/>
    <w:rsid w:val="00F02D31"/>
    <w:rsid w:val="00F10649"/>
    <w:rsid w:val="00F124AC"/>
    <w:rsid w:val="00F25165"/>
    <w:rsid w:val="00F27148"/>
    <w:rsid w:val="00F31002"/>
    <w:rsid w:val="00F42D6F"/>
    <w:rsid w:val="00F454B8"/>
    <w:rsid w:val="00F51C03"/>
    <w:rsid w:val="00F61A62"/>
    <w:rsid w:val="00F63D17"/>
    <w:rsid w:val="00F7622D"/>
    <w:rsid w:val="00F945CF"/>
    <w:rsid w:val="00FA4694"/>
    <w:rsid w:val="00FA77FA"/>
    <w:rsid w:val="00FB6447"/>
    <w:rsid w:val="00FC2BF7"/>
    <w:rsid w:val="00FE19BD"/>
    <w:rsid w:val="00FF1FEE"/>
    <w:rsid w:val="00FF7A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14:docId w14:val="4F45632A"/>
  <w15:docId w15:val="{EC990CC9-B4BF-40EA-8905-C10CBD60B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11CD3"/>
    <w:rPr>
      <w:sz w:val="24"/>
      <w:szCs w:val="24"/>
    </w:rPr>
  </w:style>
  <w:style w:type="paragraph" w:styleId="berschrift1">
    <w:name w:val="heading 1"/>
    <w:basedOn w:val="Standard"/>
    <w:next w:val="Standard"/>
    <w:link w:val="berschrift1Zchn"/>
    <w:qFormat/>
    <w:rsid w:val="00AB7B4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semiHidden/>
    <w:unhideWhenUsed/>
    <w:qFormat/>
    <w:rsid w:val="006F0999"/>
    <w:pPr>
      <w:keepNext/>
      <w:spacing w:before="240" w:after="60"/>
      <w:outlineLvl w:val="1"/>
    </w:pPr>
    <w:rPr>
      <w:rFonts w:ascii="Cambria" w:hAnsi="Cambria"/>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187D4B"/>
    <w:pPr>
      <w:tabs>
        <w:tab w:val="center" w:pos="4536"/>
        <w:tab w:val="right" w:pos="9072"/>
      </w:tabs>
    </w:pPr>
  </w:style>
  <w:style w:type="paragraph" w:styleId="Fuzeile">
    <w:name w:val="footer"/>
    <w:basedOn w:val="Standard"/>
    <w:rsid w:val="00187D4B"/>
    <w:pPr>
      <w:tabs>
        <w:tab w:val="center" w:pos="4536"/>
        <w:tab w:val="right" w:pos="9072"/>
      </w:tabs>
    </w:pPr>
  </w:style>
  <w:style w:type="character" w:styleId="Hyperlink">
    <w:name w:val="Hyperlink"/>
    <w:uiPriority w:val="99"/>
    <w:rsid w:val="00187D4B"/>
    <w:rPr>
      <w:color w:val="0000FF"/>
      <w:u w:val="single"/>
    </w:rPr>
  </w:style>
  <w:style w:type="paragraph" w:styleId="Sprechblasentext">
    <w:name w:val="Balloon Text"/>
    <w:basedOn w:val="Standard"/>
    <w:semiHidden/>
    <w:rsid w:val="00167CEE"/>
    <w:rPr>
      <w:rFonts w:ascii="Tahoma" w:hAnsi="Tahoma" w:cs="Tahoma"/>
      <w:sz w:val="16"/>
      <w:szCs w:val="16"/>
    </w:rPr>
  </w:style>
  <w:style w:type="paragraph" w:customStyle="1" w:styleId="berschriftPressetext">
    <w:name w:val="Überschrift Pressetext"/>
    <w:basedOn w:val="berschrift2"/>
    <w:next w:val="Subhead"/>
    <w:rsid w:val="006F0999"/>
    <w:pPr>
      <w:spacing w:after="240"/>
      <w:jc w:val="both"/>
    </w:pPr>
    <w:rPr>
      <w:rFonts w:ascii="Arial" w:hAnsi="Arial" w:cs="Arial"/>
      <w:sz w:val="32"/>
    </w:rPr>
  </w:style>
  <w:style w:type="paragraph" w:customStyle="1" w:styleId="Subhead">
    <w:name w:val="Subhead"/>
    <w:basedOn w:val="Standard"/>
    <w:next w:val="Standard"/>
    <w:rsid w:val="006F0999"/>
    <w:pPr>
      <w:spacing w:before="120" w:after="120" w:line="360" w:lineRule="auto"/>
      <w:ind w:right="-17"/>
      <w:jc w:val="both"/>
    </w:pPr>
    <w:rPr>
      <w:b/>
      <w:bCs/>
      <w:sz w:val="22"/>
      <w:szCs w:val="20"/>
    </w:rPr>
  </w:style>
  <w:style w:type="character" w:styleId="Fett">
    <w:name w:val="Strong"/>
    <w:qFormat/>
    <w:rsid w:val="006F0999"/>
    <w:rPr>
      <w:b/>
      <w:bCs/>
    </w:rPr>
  </w:style>
  <w:style w:type="character" w:customStyle="1" w:styleId="berschrift2Zchn">
    <w:name w:val="Überschrift 2 Zchn"/>
    <w:link w:val="berschrift2"/>
    <w:semiHidden/>
    <w:rsid w:val="006F0999"/>
    <w:rPr>
      <w:rFonts w:ascii="Cambria" w:eastAsia="Times New Roman" w:hAnsi="Cambria" w:cs="Times New Roman"/>
      <w:b/>
      <w:bCs/>
      <w:i/>
      <w:iCs/>
      <w:sz w:val="28"/>
      <w:szCs w:val="28"/>
    </w:rPr>
  </w:style>
  <w:style w:type="paragraph" w:styleId="Beschriftung">
    <w:name w:val="caption"/>
    <w:basedOn w:val="Standard"/>
    <w:next w:val="Standard"/>
    <w:unhideWhenUsed/>
    <w:qFormat/>
    <w:rsid w:val="00B3632A"/>
    <w:pPr>
      <w:spacing w:after="200"/>
    </w:pPr>
    <w:rPr>
      <w:b/>
      <w:bCs/>
      <w:color w:val="4F81BD" w:themeColor="accent1"/>
      <w:sz w:val="18"/>
      <w:szCs w:val="18"/>
    </w:rPr>
  </w:style>
  <w:style w:type="paragraph" w:styleId="NurText">
    <w:name w:val="Plain Text"/>
    <w:basedOn w:val="Standard"/>
    <w:link w:val="NurTextZchn"/>
    <w:uiPriority w:val="99"/>
    <w:unhideWhenUsed/>
    <w:rsid w:val="00EB2E24"/>
    <w:rPr>
      <w:rFonts w:ascii="Calibri" w:hAnsi="Calibri" w:cs="Consolas"/>
      <w:sz w:val="22"/>
      <w:szCs w:val="21"/>
    </w:rPr>
  </w:style>
  <w:style w:type="character" w:customStyle="1" w:styleId="NurTextZchn">
    <w:name w:val="Nur Text Zchn"/>
    <w:basedOn w:val="Absatz-Standardschriftart"/>
    <w:link w:val="NurText"/>
    <w:uiPriority w:val="99"/>
    <w:rsid w:val="00EB2E24"/>
    <w:rPr>
      <w:rFonts w:ascii="Calibri" w:hAnsi="Calibri" w:cs="Consolas"/>
      <w:sz w:val="22"/>
      <w:szCs w:val="21"/>
    </w:rPr>
  </w:style>
  <w:style w:type="paragraph" w:styleId="Listenabsatz">
    <w:name w:val="List Paragraph"/>
    <w:basedOn w:val="Standard"/>
    <w:uiPriority w:val="34"/>
    <w:qFormat/>
    <w:rsid w:val="007C447D"/>
    <w:pPr>
      <w:ind w:left="720"/>
      <w:contextualSpacing/>
    </w:pPr>
  </w:style>
  <w:style w:type="character" w:styleId="Kommentarzeichen">
    <w:name w:val="annotation reference"/>
    <w:basedOn w:val="Absatz-Standardschriftart"/>
    <w:rsid w:val="00A5762B"/>
    <w:rPr>
      <w:sz w:val="16"/>
      <w:szCs w:val="16"/>
    </w:rPr>
  </w:style>
  <w:style w:type="paragraph" w:styleId="Kommentartext">
    <w:name w:val="annotation text"/>
    <w:basedOn w:val="Standard"/>
    <w:link w:val="KommentartextZchn"/>
    <w:rsid w:val="00A5762B"/>
    <w:pPr>
      <w:spacing w:after="200"/>
    </w:pPr>
    <w:rPr>
      <w:rFonts w:ascii="Calibri" w:eastAsia="Calibri" w:hAnsi="Calibri" w:cs="Calibri"/>
      <w:sz w:val="20"/>
      <w:szCs w:val="20"/>
      <w:lang w:eastAsia="en-US"/>
    </w:rPr>
  </w:style>
  <w:style w:type="character" w:customStyle="1" w:styleId="KommentartextZchn">
    <w:name w:val="Kommentartext Zchn"/>
    <w:basedOn w:val="Absatz-Standardschriftart"/>
    <w:link w:val="Kommentartext"/>
    <w:rsid w:val="00A5762B"/>
    <w:rPr>
      <w:rFonts w:ascii="Calibri" w:eastAsia="Calibri" w:hAnsi="Calibri" w:cs="Calibri"/>
      <w:lang w:eastAsia="en-US"/>
    </w:rPr>
  </w:style>
  <w:style w:type="character" w:customStyle="1" w:styleId="berschrift1Zchn">
    <w:name w:val="Überschrift 1 Zchn"/>
    <w:basedOn w:val="Absatz-Standardschriftart"/>
    <w:link w:val="berschrift1"/>
    <w:rsid w:val="00AB7B4D"/>
    <w:rPr>
      <w:rFonts w:asciiTheme="majorHAnsi" w:eastAsiaTheme="majorEastAsia" w:hAnsiTheme="majorHAnsi" w:cstheme="majorBidi"/>
      <w:color w:val="365F91" w:themeColor="accent1" w:themeShade="BF"/>
      <w:sz w:val="32"/>
      <w:szCs w:val="32"/>
    </w:rPr>
  </w:style>
  <w:style w:type="paragraph" w:customStyle="1" w:styleId="Text">
    <w:name w:val="Text"/>
    <w:basedOn w:val="Standard"/>
    <w:autoRedefine/>
    <w:rsid w:val="003D140B"/>
    <w:pPr>
      <w:spacing w:before="120" w:after="120" w:line="360" w:lineRule="auto"/>
      <w:ind w:right="1134"/>
    </w:pPr>
    <w:rPr>
      <w:rFonts w:ascii="Segoe UI" w:hAnsi="Segoe UI" w:cs="Segoe UI"/>
      <w:i/>
      <w:iCs/>
      <w:sz w:val="22"/>
      <w:szCs w:val="22"/>
    </w:rPr>
  </w:style>
  <w:style w:type="paragraph" w:customStyle="1" w:styleId="Kopftext">
    <w:name w:val="Kopftext"/>
    <w:basedOn w:val="Standard"/>
    <w:next w:val="Text"/>
    <w:autoRedefine/>
    <w:rsid w:val="005B64A9"/>
    <w:pPr>
      <w:spacing w:before="120" w:after="120" w:line="360" w:lineRule="auto"/>
      <w:ind w:right="1134"/>
    </w:pPr>
    <w:rPr>
      <w:rFonts w:ascii="Segoe UI" w:eastAsiaTheme="majorEastAsia" w:hAnsi="Segoe UI" w:cs="Segoe UI"/>
      <w:b/>
      <w:i/>
      <w:iCs/>
      <w:sz w:val="28"/>
      <w:szCs w:val="28"/>
    </w:rPr>
  </w:style>
  <w:style w:type="paragraph" w:customStyle="1" w:styleId="Zwischentitel">
    <w:name w:val="Zwischentitel"/>
    <w:basedOn w:val="Text"/>
    <w:next w:val="Text"/>
    <w:autoRedefine/>
    <w:rsid w:val="00AB7B4D"/>
    <w:rPr>
      <w:b/>
    </w:rPr>
  </w:style>
  <w:style w:type="paragraph" w:customStyle="1" w:styleId="Bildunterschrift">
    <w:name w:val="Bildunterschrift"/>
    <w:basedOn w:val="Text"/>
    <w:autoRedefine/>
    <w:rsid w:val="003D140B"/>
    <w:pPr>
      <w:spacing w:before="0" w:after="0"/>
    </w:pPr>
    <w:rPr>
      <w:iCs w:val="0"/>
      <w:sz w:val="18"/>
      <w:szCs w:val="18"/>
    </w:rPr>
  </w:style>
  <w:style w:type="paragraph" w:styleId="Kommentarthema">
    <w:name w:val="annotation subject"/>
    <w:basedOn w:val="Kommentartext"/>
    <w:next w:val="Kommentartext"/>
    <w:link w:val="KommentarthemaZchn"/>
    <w:semiHidden/>
    <w:unhideWhenUsed/>
    <w:rsid w:val="00B35E33"/>
    <w:pPr>
      <w:spacing w:after="0"/>
    </w:pPr>
    <w:rPr>
      <w:rFonts w:ascii="Times New Roman" w:eastAsia="Times New Roman" w:hAnsi="Times New Roman" w:cs="Times New Roman"/>
      <w:b/>
      <w:bCs/>
      <w:lang w:eastAsia="de-DE"/>
    </w:rPr>
  </w:style>
  <w:style w:type="character" w:customStyle="1" w:styleId="KommentarthemaZchn">
    <w:name w:val="Kommentarthema Zchn"/>
    <w:basedOn w:val="KommentartextZchn"/>
    <w:link w:val="Kommentarthema"/>
    <w:semiHidden/>
    <w:rsid w:val="00B35E33"/>
    <w:rPr>
      <w:rFonts w:ascii="Calibri" w:eastAsia="Calibri" w:hAnsi="Calibri" w:cs="Calibri"/>
      <w:b/>
      <w:bCs/>
      <w:lang w:eastAsia="en-US"/>
    </w:rPr>
  </w:style>
  <w:style w:type="character" w:customStyle="1" w:styleId="KopfzeileZchn">
    <w:name w:val="Kopfzeile Zchn"/>
    <w:basedOn w:val="Absatz-Standardschriftart"/>
    <w:link w:val="Kopfzeile"/>
    <w:rsid w:val="00A11CD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317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heinrich.silva@arbonia.de" TargetMode="External"/><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D96F3-24A6-4B74-865D-9F6CBD7BD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630</Words>
  <Characters>4520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Anrede</vt:lpstr>
    </vt:vector>
  </TitlesOfParts>
  <Company>Kermi GmbH</Company>
  <LinksUpToDate>false</LinksUpToDate>
  <CharactersWithSpaces>5140</CharactersWithSpaces>
  <SharedDoc>false</SharedDoc>
  <HLinks>
    <vt:vector size="12" baseType="variant">
      <vt:variant>
        <vt:i4>7077999</vt:i4>
      </vt:variant>
      <vt:variant>
        <vt:i4>3</vt:i4>
      </vt:variant>
      <vt:variant>
        <vt:i4>0</vt:i4>
      </vt:variant>
      <vt:variant>
        <vt:i4>5</vt:i4>
      </vt:variant>
      <vt:variant>
        <vt:lpwstr>http://www.arbonia.de/</vt:lpwstr>
      </vt:variant>
      <vt:variant>
        <vt:lpwstr/>
      </vt:variant>
      <vt:variant>
        <vt:i4>1179683</vt:i4>
      </vt:variant>
      <vt:variant>
        <vt:i4>0</vt:i4>
      </vt:variant>
      <vt:variant>
        <vt:i4>0</vt:i4>
      </vt:variant>
      <vt:variant>
        <vt:i4>5</vt:i4>
      </vt:variant>
      <vt:variant>
        <vt:lpwstr>mailto:info@arbonia.de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Anrede</dc:title>
  <dc:creator>Gerstl.Jochen@arbonia.de</dc:creator>
  <cp:lastModifiedBy>Heinrich Silva</cp:lastModifiedBy>
  <cp:revision>2</cp:revision>
  <cp:lastPrinted>2024-11-13T11:07:00Z</cp:lastPrinted>
  <dcterms:created xsi:type="dcterms:W3CDTF">2024-11-18T13:15:00Z</dcterms:created>
  <dcterms:modified xsi:type="dcterms:W3CDTF">2024-11-18T13:15:00Z</dcterms:modified>
</cp:coreProperties>
</file>