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CC9D06" w14:textId="77777777" w:rsidR="000D5F80" w:rsidRPr="000D5F80" w:rsidRDefault="000D5F80" w:rsidP="000D5F80">
      <w:pPr>
        <w:spacing w:before="240" w:after="240"/>
        <w:rPr>
          <w:rFonts w:ascii="Segoe UI" w:eastAsiaTheme="majorEastAsia" w:hAnsi="Segoe UI" w:cs="Segoe UI"/>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0D5F80">
        <w:rPr>
          <w:rFonts w:ascii="Segoe UI" w:eastAsiaTheme="majorEastAsia" w:hAnsi="Segoe UI" w:cs="Segoe UI"/>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Ascotherm</w:t>
      </w:r>
      <w:proofErr w:type="spellEnd"/>
      <w:r w:rsidRPr="000D5F80">
        <w:rPr>
          <w:rFonts w:ascii="Segoe UI" w:eastAsiaTheme="majorEastAsia" w:hAnsi="Segoe UI" w:cs="Segoe UI"/>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0D5F80">
        <w:rPr>
          <w:rFonts w:ascii="Segoe UI" w:eastAsiaTheme="majorEastAsia" w:hAnsi="Segoe UI" w:cs="Segoe UI"/>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eco</w:t>
      </w:r>
      <w:proofErr w:type="spellEnd"/>
      <w:r w:rsidRPr="000D5F80">
        <w:rPr>
          <w:rFonts w:ascii="Segoe UI" w:eastAsiaTheme="majorEastAsia" w:hAnsi="Segoe UI" w:cs="Segoe UI"/>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Unterflurkonvektoren: Heizen, Kühlen und Lüften mit höchstem Komfort</w:t>
      </w:r>
    </w:p>
    <w:p w14:paraId="1EB0A189" w14:textId="77777777" w:rsidR="000D5F80" w:rsidRPr="000D5F80" w:rsidRDefault="000D5F80" w:rsidP="000D5F80">
      <w:pPr>
        <w:keepNext/>
        <w:spacing w:before="120" w:after="120" w:line="360" w:lineRule="auto"/>
        <w:ind w:right="1134"/>
        <w:outlineLvl w:val="1"/>
        <w:rPr>
          <w:rFonts w:ascii="Segoe UI" w:hAnsi="Segoe UI" w:cs="Segoe UI"/>
          <w:bCs/>
          <w:i/>
          <w:iCs/>
        </w:rPr>
      </w:pPr>
      <w:r w:rsidRPr="000D5F80">
        <w:rPr>
          <w:rFonts w:ascii="Segoe UI" w:hAnsi="Segoe UI" w:cs="Segoe UI"/>
          <w:bCs/>
          <w:i/>
          <w:iCs/>
        </w:rPr>
        <w:t xml:space="preserve">Der neue </w:t>
      </w:r>
      <w:proofErr w:type="spellStart"/>
      <w:r w:rsidRPr="000D5F80">
        <w:rPr>
          <w:rFonts w:ascii="Segoe UI" w:hAnsi="Segoe UI" w:cs="Segoe UI"/>
          <w:bCs/>
          <w:i/>
          <w:iCs/>
        </w:rPr>
        <w:t>Ascotherm</w:t>
      </w:r>
      <w:proofErr w:type="spellEnd"/>
      <w:r w:rsidRPr="000D5F80">
        <w:rPr>
          <w:rFonts w:ascii="Segoe UI" w:hAnsi="Segoe UI" w:cs="Segoe UI"/>
          <w:bCs/>
          <w:i/>
          <w:iCs/>
        </w:rPr>
        <w:t xml:space="preserve"> </w:t>
      </w:r>
      <w:proofErr w:type="spellStart"/>
      <w:r w:rsidRPr="000D5F80">
        <w:rPr>
          <w:rFonts w:ascii="Segoe UI" w:hAnsi="Segoe UI" w:cs="Segoe UI"/>
          <w:bCs/>
          <w:i/>
          <w:iCs/>
        </w:rPr>
        <w:t>eco</w:t>
      </w:r>
      <w:proofErr w:type="spellEnd"/>
      <w:r w:rsidRPr="000D5F80">
        <w:rPr>
          <w:rFonts w:ascii="Segoe UI" w:hAnsi="Segoe UI" w:cs="Segoe UI"/>
          <w:bCs/>
          <w:i/>
          <w:iCs/>
        </w:rPr>
        <w:t xml:space="preserve"> KRN 41 von Arbonia für geräuschsensible Einsatzbereiche</w:t>
      </w:r>
    </w:p>
    <w:p w14:paraId="7931BAA4" w14:textId="77777777" w:rsidR="000D5F80" w:rsidRPr="000D5F80" w:rsidRDefault="000D5F80" w:rsidP="000D5F80">
      <w:pPr>
        <w:spacing w:before="120" w:after="120" w:line="360" w:lineRule="auto"/>
        <w:ind w:right="1134"/>
        <w:rPr>
          <w:rFonts w:ascii="Segoe UI" w:hAnsi="Segoe UI" w:cs="Segoe UI"/>
          <w:b/>
          <w:sz w:val="20"/>
          <w:szCs w:val="20"/>
        </w:rPr>
      </w:pPr>
      <w:r w:rsidRPr="000D5F80">
        <w:rPr>
          <w:rFonts w:ascii="Segoe UI" w:hAnsi="Segoe UI" w:cs="Segoe UI"/>
          <w:b/>
          <w:sz w:val="20"/>
          <w:szCs w:val="20"/>
        </w:rPr>
        <w:t>In gewerblich genutzten Objekten wie Hotels, Büros oder Ladenlokalen sind Unterflur</w:t>
      </w:r>
      <w:r w:rsidRPr="000D5F80">
        <w:rPr>
          <w:rFonts w:ascii="Segoe UI" w:hAnsi="Segoe UI" w:cs="Segoe UI"/>
          <w:b/>
          <w:sz w:val="20"/>
          <w:szCs w:val="20"/>
        </w:rPr>
        <w:softHyphen/>
        <w:t xml:space="preserve">konvektoren eine ebenso elegante wie komfortable Variante der Temperierung; die je nach Ausführung und Bedarf wahlweise zum Heizen, Kühlen oder nur zur Lüftung genutzt werden. Arbonia baut das Sortiment an hocheffizienten Systemlösungen entsprechend kontinuierlich aus: Der </w:t>
      </w:r>
      <w:proofErr w:type="spellStart"/>
      <w:r w:rsidRPr="000D5F80">
        <w:rPr>
          <w:rFonts w:ascii="Segoe UI" w:hAnsi="Segoe UI" w:cs="Segoe UI"/>
          <w:b/>
          <w:sz w:val="20"/>
          <w:szCs w:val="20"/>
        </w:rPr>
        <w:t>Ascotherm</w:t>
      </w:r>
      <w:proofErr w:type="spellEnd"/>
      <w:r w:rsidRPr="000D5F80">
        <w:rPr>
          <w:rFonts w:ascii="Segoe UI" w:hAnsi="Segoe UI" w:cs="Segoe UI"/>
          <w:b/>
          <w:sz w:val="20"/>
          <w:szCs w:val="20"/>
        </w:rPr>
        <w:t xml:space="preserve"> </w:t>
      </w:r>
      <w:proofErr w:type="spellStart"/>
      <w:r w:rsidRPr="000D5F80">
        <w:rPr>
          <w:rFonts w:ascii="Segoe UI" w:hAnsi="Segoe UI" w:cs="Segoe UI"/>
          <w:b/>
          <w:sz w:val="20"/>
          <w:szCs w:val="20"/>
        </w:rPr>
        <w:t>eco</w:t>
      </w:r>
      <w:proofErr w:type="spellEnd"/>
      <w:r w:rsidRPr="000D5F80">
        <w:rPr>
          <w:rFonts w:ascii="Segoe UI" w:hAnsi="Segoe UI" w:cs="Segoe UI"/>
          <w:b/>
          <w:sz w:val="20"/>
          <w:szCs w:val="20"/>
        </w:rPr>
        <w:t xml:space="preserve"> KRN 41 wurde beispielsweise für besonders geräuschsensible Anwendungsbereiche entwickelt. Das Modell KEN 26 ist als Elektrovariante optimal, wenn keine Vor- und Rücklaufleitungen installiert werden sollen.</w:t>
      </w:r>
    </w:p>
    <w:p w14:paraId="03D2166D" w14:textId="77777777" w:rsidR="000D5F80" w:rsidRPr="000D5F80" w:rsidRDefault="000D5F80" w:rsidP="000D5F80">
      <w:pPr>
        <w:spacing w:before="120" w:after="120" w:line="360" w:lineRule="auto"/>
        <w:ind w:right="1134"/>
        <w:rPr>
          <w:rFonts w:ascii="Segoe UI" w:hAnsi="Segoe UI" w:cs="Segoe UI"/>
          <w:sz w:val="20"/>
          <w:szCs w:val="20"/>
        </w:rPr>
      </w:pPr>
      <w:proofErr w:type="spellStart"/>
      <w:r w:rsidRPr="000D5F80">
        <w:rPr>
          <w:rFonts w:ascii="Segoe UI" w:hAnsi="Segoe UI" w:cs="Segoe UI"/>
          <w:sz w:val="20"/>
          <w:szCs w:val="20"/>
        </w:rPr>
        <w:t>Ascotherm</w:t>
      </w:r>
      <w:proofErr w:type="spellEnd"/>
      <w:r w:rsidRPr="000D5F80">
        <w:rPr>
          <w:rFonts w:ascii="Segoe UI" w:hAnsi="Segoe UI" w:cs="Segoe UI"/>
          <w:sz w:val="20"/>
          <w:szCs w:val="20"/>
        </w:rPr>
        <w:t xml:space="preserve"> </w:t>
      </w:r>
      <w:proofErr w:type="spellStart"/>
      <w:r w:rsidRPr="000D5F80">
        <w:rPr>
          <w:rFonts w:ascii="Segoe UI" w:hAnsi="Segoe UI" w:cs="Segoe UI"/>
          <w:sz w:val="20"/>
          <w:szCs w:val="20"/>
        </w:rPr>
        <w:t>eco</w:t>
      </w:r>
      <w:proofErr w:type="spellEnd"/>
      <w:r w:rsidRPr="000D5F80">
        <w:rPr>
          <w:rFonts w:ascii="Segoe UI" w:hAnsi="Segoe UI" w:cs="Segoe UI"/>
          <w:sz w:val="20"/>
          <w:szCs w:val="20"/>
        </w:rPr>
        <w:t xml:space="preserve"> Unterflurkonvektoren von Arbonia zeichnen sich durch eine besonders große Anwendungsbreite aus. Je nach Modell zum Heizen, Kühlen und/oder Lüften konzipiert, eignen sie sich optimal für eine ebenso gleichmäßige wie angenehme Temperierung von Ladenlokalen, Büros oder Empfangshallen. Vor allem, da über die im Boden installierten Konvektoren zudem der als unangenehm empfundene Kaltluftabfall vor großen Fensterflächen und Glastüren ideal abgefangen werden kann.</w:t>
      </w:r>
    </w:p>
    <w:p w14:paraId="2DB2F5FE" w14:textId="77777777" w:rsidR="000D5F80" w:rsidRPr="000D5F80" w:rsidRDefault="000D5F80" w:rsidP="000D5F80">
      <w:pPr>
        <w:spacing w:before="120" w:after="120" w:line="360" w:lineRule="auto"/>
        <w:ind w:right="1134"/>
        <w:rPr>
          <w:rFonts w:ascii="Segoe UI" w:hAnsi="Segoe UI" w:cs="Segoe UI"/>
          <w:sz w:val="20"/>
          <w:szCs w:val="20"/>
        </w:rPr>
      </w:pPr>
      <w:r w:rsidRPr="000D5F80">
        <w:rPr>
          <w:rFonts w:ascii="Segoe UI" w:hAnsi="Segoe UI" w:cs="Segoe UI"/>
          <w:sz w:val="20"/>
          <w:szCs w:val="20"/>
        </w:rPr>
        <w:t xml:space="preserve">Mit dem </w:t>
      </w:r>
      <w:proofErr w:type="spellStart"/>
      <w:r w:rsidRPr="000D5F80">
        <w:rPr>
          <w:rFonts w:ascii="Segoe UI" w:hAnsi="Segoe UI" w:cs="Segoe UI"/>
          <w:sz w:val="20"/>
          <w:szCs w:val="20"/>
        </w:rPr>
        <w:t>Ascotherm</w:t>
      </w:r>
      <w:proofErr w:type="spellEnd"/>
      <w:r w:rsidRPr="000D5F80">
        <w:rPr>
          <w:rFonts w:ascii="Segoe UI" w:hAnsi="Segoe UI" w:cs="Segoe UI"/>
          <w:sz w:val="20"/>
          <w:szCs w:val="20"/>
        </w:rPr>
        <w:t xml:space="preserve"> </w:t>
      </w:r>
      <w:proofErr w:type="spellStart"/>
      <w:r w:rsidRPr="000D5F80">
        <w:rPr>
          <w:rFonts w:ascii="Segoe UI" w:hAnsi="Segoe UI" w:cs="Segoe UI"/>
          <w:sz w:val="20"/>
          <w:szCs w:val="20"/>
        </w:rPr>
        <w:t>eco</w:t>
      </w:r>
      <w:proofErr w:type="spellEnd"/>
      <w:r w:rsidRPr="000D5F80">
        <w:rPr>
          <w:rFonts w:ascii="Segoe UI" w:hAnsi="Segoe UI" w:cs="Segoe UI"/>
          <w:sz w:val="20"/>
          <w:szCs w:val="20"/>
        </w:rPr>
        <w:t xml:space="preserve"> Unterflurkonvektor Typ KRN 41 hat Arbonia jetzt eine Variante vorgestellt, die sich gleichermaßen durch ihre hohe Heizleistung (von 125 bis über 7.000 Watt, je nach Ausführung) wie durch ihren besonders geräuscharmen Betrieb auszeichnet. Erreicht werden diese Leistungsgrößen, trotz der kompakten Bauweise der Unterflurkonvektoren, unter anderem durch ein strömungstechnisch optimiertes Querstromgebläse mit intelligent gesteuerten EC-Motoren. Besonders bei niedrigen Drehzahlen sorgt diese Technologie für einen sehr geringen, kaum wahrnehmbaren Schallwert.</w:t>
      </w:r>
    </w:p>
    <w:p w14:paraId="4593D30F" w14:textId="77777777" w:rsidR="000D5F80" w:rsidRPr="000D5F80" w:rsidRDefault="000D5F80" w:rsidP="000D5F80">
      <w:pPr>
        <w:spacing w:before="120" w:after="120" w:line="360" w:lineRule="auto"/>
        <w:ind w:right="1134"/>
        <w:rPr>
          <w:rFonts w:ascii="Segoe UI" w:hAnsi="Segoe UI" w:cs="Segoe UI"/>
          <w:sz w:val="20"/>
          <w:szCs w:val="20"/>
        </w:rPr>
      </w:pPr>
      <w:r w:rsidRPr="000D5F80">
        <w:rPr>
          <w:rFonts w:ascii="Segoe UI" w:hAnsi="Segoe UI" w:cs="Segoe UI"/>
          <w:sz w:val="20"/>
          <w:szCs w:val="20"/>
        </w:rPr>
        <w:lastRenderedPageBreak/>
        <w:t xml:space="preserve">Die energetische Effizienz der </w:t>
      </w:r>
      <w:proofErr w:type="spellStart"/>
      <w:r w:rsidRPr="000D5F80">
        <w:rPr>
          <w:rFonts w:ascii="Segoe UI" w:hAnsi="Segoe UI" w:cs="Segoe UI"/>
          <w:sz w:val="20"/>
          <w:szCs w:val="20"/>
        </w:rPr>
        <w:t>Ascotherm</w:t>
      </w:r>
      <w:proofErr w:type="spellEnd"/>
      <w:r w:rsidRPr="000D5F80">
        <w:rPr>
          <w:rFonts w:ascii="Segoe UI" w:hAnsi="Segoe UI" w:cs="Segoe UI"/>
          <w:sz w:val="20"/>
          <w:szCs w:val="20"/>
        </w:rPr>
        <w:t xml:space="preserve"> </w:t>
      </w:r>
      <w:proofErr w:type="spellStart"/>
      <w:r w:rsidRPr="000D5F80">
        <w:rPr>
          <w:rFonts w:ascii="Segoe UI" w:hAnsi="Segoe UI" w:cs="Segoe UI"/>
          <w:sz w:val="20"/>
          <w:szCs w:val="20"/>
        </w:rPr>
        <w:t>eco</w:t>
      </w:r>
      <w:proofErr w:type="spellEnd"/>
      <w:r w:rsidRPr="000D5F80">
        <w:rPr>
          <w:rFonts w:ascii="Segoe UI" w:hAnsi="Segoe UI" w:cs="Segoe UI"/>
          <w:sz w:val="20"/>
          <w:szCs w:val="20"/>
        </w:rPr>
        <w:t xml:space="preserve"> Unterflurkonvektoren des Typ KRN 41 wiederum resultiert aus einer innovativen automatischen Regelung von Luftvolumenstrom und Wassermassenstrom, durch die eine Mindestspreizung der Vor- und Rücklauftemperatur erreicht wird. Das senkt nachweislich den Energieverbrauch und damit die Betriebskosten – gerade in gewerblich genutzten Objekten ein entscheidender Wettbewerbsfaktor.</w:t>
      </w:r>
    </w:p>
    <w:p w14:paraId="5314D2B8" w14:textId="77777777" w:rsidR="000D5F80" w:rsidRPr="000D5F80" w:rsidRDefault="000D5F80" w:rsidP="000D5F80">
      <w:pPr>
        <w:spacing w:before="120" w:after="120" w:line="360" w:lineRule="auto"/>
        <w:ind w:right="1134"/>
        <w:rPr>
          <w:rFonts w:ascii="Segoe UI" w:hAnsi="Segoe UI" w:cs="Segoe UI"/>
          <w:sz w:val="20"/>
          <w:szCs w:val="20"/>
        </w:rPr>
      </w:pPr>
    </w:p>
    <w:p w14:paraId="60E4C8BD" w14:textId="77777777" w:rsidR="000D5F80" w:rsidRPr="000D5F80" w:rsidRDefault="000D5F80" w:rsidP="000D5F80">
      <w:pPr>
        <w:spacing w:before="120" w:after="120" w:line="360" w:lineRule="auto"/>
        <w:ind w:right="1134"/>
        <w:rPr>
          <w:rFonts w:ascii="Segoe UI" w:hAnsi="Segoe UI" w:cs="Segoe UI"/>
          <w:b/>
          <w:sz w:val="20"/>
          <w:szCs w:val="20"/>
        </w:rPr>
      </w:pPr>
      <w:r w:rsidRPr="000D5F80">
        <w:rPr>
          <w:rFonts w:ascii="Segoe UI" w:hAnsi="Segoe UI" w:cs="Segoe UI"/>
          <w:b/>
          <w:sz w:val="20"/>
          <w:szCs w:val="20"/>
        </w:rPr>
        <w:t xml:space="preserve">Komplettes Programm bewährter Unterflurkonvektor-Technik </w:t>
      </w:r>
    </w:p>
    <w:p w14:paraId="43F5EA14" w14:textId="77777777" w:rsidR="000D5F80" w:rsidRPr="000D5F80" w:rsidRDefault="000D5F80" w:rsidP="000D5F80">
      <w:pPr>
        <w:spacing w:before="120" w:after="120" w:line="360" w:lineRule="auto"/>
        <w:ind w:right="1134"/>
        <w:rPr>
          <w:rFonts w:ascii="Segoe UI" w:hAnsi="Segoe UI" w:cs="Segoe UI"/>
          <w:sz w:val="20"/>
          <w:szCs w:val="20"/>
        </w:rPr>
      </w:pPr>
      <w:r w:rsidRPr="000D5F80">
        <w:rPr>
          <w:rFonts w:ascii="Segoe UI" w:hAnsi="Segoe UI" w:cs="Segoe UI"/>
          <w:sz w:val="20"/>
          <w:szCs w:val="20"/>
        </w:rPr>
        <w:t xml:space="preserve">Mit ihren überzeugenden Eigenschaften der schnellen und effizienten Raumheizung und -kühlung sowie der freien architektonischen Raumgestaltung haben sich die </w:t>
      </w:r>
      <w:proofErr w:type="spellStart"/>
      <w:r w:rsidRPr="000D5F80">
        <w:rPr>
          <w:rFonts w:ascii="Segoe UI" w:hAnsi="Segoe UI" w:cs="Segoe UI"/>
          <w:sz w:val="20"/>
          <w:szCs w:val="20"/>
        </w:rPr>
        <w:t>Ascotherm</w:t>
      </w:r>
      <w:proofErr w:type="spellEnd"/>
      <w:r w:rsidRPr="000D5F80">
        <w:rPr>
          <w:rFonts w:ascii="Segoe UI" w:hAnsi="Segoe UI" w:cs="Segoe UI"/>
          <w:sz w:val="20"/>
          <w:szCs w:val="20"/>
        </w:rPr>
        <w:t xml:space="preserve"> Unterflurkonvektoren von Arbonia erfolgreich im Objekt- und gehobenen Privatbereich etabliert. </w:t>
      </w:r>
    </w:p>
    <w:p w14:paraId="4C21DEED" w14:textId="77777777" w:rsidR="000D5F80" w:rsidRPr="000D5F80" w:rsidRDefault="000D5F80" w:rsidP="000D5F80">
      <w:pPr>
        <w:spacing w:before="120" w:after="120" w:line="360" w:lineRule="auto"/>
        <w:ind w:right="1134"/>
        <w:rPr>
          <w:rFonts w:ascii="Segoe UI" w:hAnsi="Segoe UI" w:cs="Segoe UI"/>
          <w:b/>
          <w:sz w:val="20"/>
          <w:szCs w:val="20"/>
        </w:rPr>
      </w:pPr>
    </w:p>
    <w:p w14:paraId="4A7205E2" w14:textId="77777777" w:rsidR="000D5F80" w:rsidRPr="000D5F80" w:rsidRDefault="000D5F80" w:rsidP="000D5F80">
      <w:pPr>
        <w:spacing w:before="120" w:after="120" w:line="360" w:lineRule="auto"/>
        <w:ind w:right="1134"/>
        <w:rPr>
          <w:rFonts w:ascii="Segoe UI" w:hAnsi="Segoe UI" w:cs="Segoe UI"/>
          <w:b/>
          <w:sz w:val="20"/>
          <w:szCs w:val="20"/>
        </w:rPr>
      </w:pPr>
      <w:proofErr w:type="spellStart"/>
      <w:r w:rsidRPr="000D5F80">
        <w:rPr>
          <w:rFonts w:ascii="Segoe UI" w:hAnsi="Segoe UI" w:cs="Segoe UI"/>
          <w:b/>
          <w:sz w:val="20"/>
          <w:szCs w:val="20"/>
        </w:rPr>
        <w:t>Ascotherm</w:t>
      </w:r>
      <w:proofErr w:type="spellEnd"/>
      <w:r w:rsidRPr="000D5F80">
        <w:rPr>
          <w:rFonts w:ascii="Segoe UI" w:hAnsi="Segoe UI" w:cs="Segoe UI"/>
          <w:b/>
          <w:sz w:val="20"/>
          <w:szCs w:val="20"/>
        </w:rPr>
        <w:t xml:space="preserve"> KC291 und KC491 in den Bauhöhen 175 und 130 mm </w:t>
      </w:r>
    </w:p>
    <w:p w14:paraId="13589C80" w14:textId="77777777" w:rsidR="000D5F80" w:rsidRPr="000D5F80" w:rsidRDefault="000D5F80" w:rsidP="000D5F80">
      <w:pPr>
        <w:spacing w:before="120" w:after="120" w:line="360" w:lineRule="auto"/>
        <w:ind w:right="1134"/>
        <w:rPr>
          <w:rFonts w:ascii="Segoe UI" w:hAnsi="Segoe UI" w:cs="Segoe UI"/>
          <w:sz w:val="20"/>
          <w:szCs w:val="20"/>
        </w:rPr>
      </w:pPr>
      <w:r w:rsidRPr="000D5F80">
        <w:rPr>
          <w:rFonts w:ascii="Segoe UI" w:hAnsi="Segoe UI" w:cs="Segoe UI"/>
          <w:sz w:val="20"/>
          <w:szCs w:val="20"/>
        </w:rPr>
        <w:t xml:space="preserve">Mit maximaler Flexibilität und optimaler Montagefreundlichkeit überzeugen die Modelle in 2- und 4-Leiterausführung bereits in der Planung und beim Einbau. Im Betrieb zeigen sie ihre Stärken mit einer hohen Heizleistung und einer beispielhaften Kühlleistung gem. DIN EN 16430. Für die Luftverteilung kommen speziell entwickelte, leistungsstarke EC-Querstromgebläse mit 80 mm bzw. 65 mm Durchmesser zum Einsatz. Bei den Gebläsen werden Energieeffizienz und Komfort fortgeschrieben – geringe Stromaufnahme und äußerst leiser Betrieb lassen keine Wünsche offen. </w:t>
      </w:r>
    </w:p>
    <w:p w14:paraId="49789578" w14:textId="77777777" w:rsidR="000D5F80" w:rsidRPr="000D5F80" w:rsidRDefault="000D5F80" w:rsidP="000D5F80">
      <w:pPr>
        <w:spacing w:before="120" w:after="120" w:line="360" w:lineRule="auto"/>
        <w:ind w:right="1134"/>
        <w:rPr>
          <w:rFonts w:ascii="Segoe UI" w:hAnsi="Segoe UI" w:cs="Segoe UI"/>
          <w:sz w:val="20"/>
          <w:szCs w:val="20"/>
        </w:rPr>
      </w:pPr>
    </w:p>
    <w:p w14:paraId="320AF490" w14:textId="77777777" w:rsidR="000D5F80" w:rsidRPr="000D5F80" w:rsidRDefault="000D5F80" w:rsidP="000D5F80">
      <w:pPr>
        <w:spacing w:before="120" w:after="120" w:line="360" w:lineRule="auto"/>
        <w:ind w:right="1134"/>
        <w:rPr>
          <w:rFonts w:ascii="Segoe UI" w:hAnsi="Segoe UI" w:cs="Segoe UI"/>
          <w:b/>
          <w:sz w:val="20"/>
          <w:szCs w:val="20"/>
        </w:rPr>
      </w:pPr>
      <w:r w:rsidRPr="000D5F80">
        <w:rPr>
          <w:rFonts w:ascii="Segoe UI" w:hAnsi="Segoe UI" w:cs="Segoe UI"/>
          <w:b/>
          <w:sz w:val="20"/>
          <w:szCs w:val="20"/>
        </w:rPr>
        <w:t xml:space="preserve">Optimale Luftverteilung und flexible Raumanpassung </w:t>
      </w:r>
    </w:p>
    <w:p w14:paraId="6954F53A" w14:textId="37C0DCE3" w:rsidR="000D5F80" w:rsidRPr="000D5F80" w:rsidRDefault="000D5F80" w:rsidP="000D5F80">
      <w:pPr>
        <w:spacing w:before="120" w:after="120" w:line="360" w:lineRule="auto"/>
        <w:ind w:right="1134"/>
        <w:rPr>
          <w:rFonts w:ascii="Segoe UI" w:hAnsi="Segoe UI" w:cs="Segoe UI"/>
          <w:sz w:val="20"/>
          <w:szCs w:val="20"/>
        </w:rPr>
      </w:pPr>
      <w:r w:rsidRPr="000D5F80">
        <w:rPr>
          <w:rFonts w:ascii="Segoe UI" w:hAnsi="Segoe UI" w:cs="Segoe UI"/>
          <w:sz w:val="20"/>
          <w:szCs w:val="20"/>
        </w:rPr>
        <w:t xml:space="preserve">Bei beiden Modellen decken die Querstromgebläse die Heiz- und Kühlregister vollständig ab. Das Ergebnis sind spürbare Effizienzvorteile durch eine optimale, verlustfreie Raumströmung mit niedrigen Luftgeschwindigkeiten und geringen </w:t>
      </w:r>
      <w:r w:rsidRPr="000D5F80">
        <w:rPr>
          <w:rFonts w:ascii="Segoe UI" w:hAnsi="Segoe UI" w:cs="Segoe UI"/>
          <w:sz w:val="20"/>
          <w:szCs w:val="20"/>
        </w:rPr>
        <w:lastRenderedPageBreak/>
        <w:t>Temperaturschichtungen. Die Ausström</w:t>
      </w:r>
      <w:r w:rsidR="00FF2DA0">
        <w:rPr>
          <w:rFonts w:ascii="Segoe UI" w:hAnsi="Segoe UI" w:cs="Segoe UI"/>
          <w:sz w:val="20"/>
          <w:szCs w:val="20"/>
        </w:rPr>
        <w:t>ungs</w:t>
      </w:r>
      <w:r w:rsidRPr="000D5F80">
        <w:rPr>
          <w:rFonts w:ascii="Segoe UI" w:hAnsi="Segoe UI" w:cs="Segoe UI"/>
          <w:sz w:val="20"/>
          <w:szCs w:val="20"/>
        </w:rPr>
        <w:t>richtung zur Fensterseite bietet vor allem im Kühlbetrieb maximale thermische Behaglichkeit.</w:t>
      </w:r>
    </w:p>
    <w:p w14:paraId="7B50A5C2" w14:textId="77777777" w:rsidR="000D5F80" w:rsidRPr="000D5F80" w:rsidRDefault="000D5F80" w:rsidP="000D5F80">
      <w:pPr>
        <w:spacing w:before="120" w:after="120" w:line="360" w:lineRule="auto"/>
        <w:ind w:right="1134"/>
        <w:rPr>
          <w:rFonts w:ascii="Segoe UI" w:hAnsi="Segoe UI" w:cs="Segoe UI"/>
          <w:sz w:val="20"/>
          <w:szCs w:val="20"/>
        </w:rPr>
      </w:pPr>
      <w:r w:rsidRPr="000D5F80">
        <w:rPr>
          <w:rFonts w:ascii="Segoe UI" w:hAnsi="Segoe UI" w:cs="Segoe UI"/>
          <w:sz w:val="20"/>
          <w:szCs w:val="20"/>
        </w:rPr>
        <w:t xml:space="preserve">Die Baubreiten von 330 mm (Bauhöhe 130 mm) und 350 mm (Bauhöhe 175 mm) sowie Baulängen von 750 – 3000 mm bieten größtmögliche Flexibilität bei der Anpassung an die Raumgeometrie sowie den jeweiligen Wärmebedarf. Die Gebläse sind an die jeweilige Registerlänge angepasst und durch eine Schutz- und Filterabdeckung mit leicht zu ersetzendem Filtereinsatz optimal gegen mechanische Belastungen und Schmutzeintrag geschützt. Alle </w:t>
      </w:r>
      <w:proofErr w:type="spellStart"/>
      <w:r w:rsidRPr="000D5F80">
        <w:rPr>
          <w:rFonts w:ascii="Segoe UI" w:hAnsi="Segoe UI" w:cs="Segoe UI"/>
          <w:sz w:val="20"/>
          <w:szCs w:val="20"/>
        </w:rPr>
        <w:t>Ascotherm</w:t>
      </w:r>
      <w:proofErr w:type="spellEnd"/>
      <w:r w:rsidRPr="000D5F80">
        <w:rPr>
          <w:rFonts w:ascii="Segoe UI" w:hAnsi="Segoe UI" w:cs="Segoe UI"/>
          <w:sz w:val="20"/>
          <w:szCs w:val="20"/>
        </w:rPr>
        <w:t xml:space="preserve"> </w:t>
      </w:r>
      <w:proofErr w:type="spellStart"/>
      <w:r w:rsidRPr="000D5F80">
        <w:rPr>
          <w:rFonts w:ascii="Segoe UI" w:hAnsi="Segoe UI" w:cs="Segoe UI"/>
          <w:sz w:val="20"/>
          <w:szCs w:val="20"/>
        </w:rPr>
        <w:t>eco</w:t>
      </w:r>
      <w:proofErr w:type="spellEnd"/>
      <w:r w:rsidRPr="000D5F80">
        <w:rPr>
          <w:rFonts w:ascii="Segoe UI" w:hAnsi="Segoe UI" w:cs="Segoe UI"/>
          <w:sz w:val="20"/>
          <w:szCs w:val="20"/>
        </w:rPr>
        <w:t xml:space="preserve"> Unterflurkonvektoren werden in einbaufertigen, Trittschall hemmenden Bodenwannen für den Estricheinbau oder zur Montage in Doppelböden geliefert. Mit den höhenverstellbaren Wannen lassen sich bauseitige Maßungenauigkeiten unproblematisch und zeitsparend ausgleichen. Ausgezeichnete Schallhemmung gewährleisten dabei die auf Gummielementen aufgelegten Roste in der Bodenwanne. Optional sind Linearroste und verschiedene </w:t>
      </w:r>
      <w:proofErr w:type="spellStart"/>
      <w:r w:rsidRPr="000D5F80">
        <w:rPr>
          <w:rFonts w:ascii="Segoe UI" w:hAnsi="Segoe UI" w:cs="Segoe UI"/>
          <w:sz w:val="20"/>
          <w:szCs w:val="20"/>
        </w:rPr>
        <w:t>Eloxalfarben</w:t>
      </w:r>
      <w:proofErr w:type="spellEnd"/>
      <w:r w:rsidRPr="000D5F80">
        <w:rPr>
          <w:rFonts w:ascii="Segoe UI" w:hAnsi="Segoe UI" w:cs="Segoe UI"/>
          <w:sz w:val="20"/>
          <w:szCs w:val="20"/>
        </w:rPr>
        <w:t xml:space="preserve"> erhältlich. Ebenfalls typisch für die Arbonia Unterflurkonvektoren sind die Wärme- bzw. Kühlregister aus Kupferrohren und Aluminium-Lamellen. Dies garantiert ausgezeichnete Wärmeleiteigenschaften. Zum Lieferumfang gehört neben einer Montageabdeckung zum Schutz des Konvektors in der Bauphase auch ein </w:t>
      </w:r>
      <w:proofErr w:type="spellStart"/>
      <w:r w:rsidRPr="000D5F80">
        <w:rPr>
          <w:rFonts w:ascii="Segoe UI" w:hAnsi="Segoe UI" w:cs="Segoe UI"/>
          <w:sz w:val="20"/>
          <w:szCs w:val="20"/>
        </w:rPr>
        <w:t>Rollrost</w:t>
      </w:r>
      <w:proofErr w:type="spellEnd"/>
      <w:r w:rsidRPr="000D5F80">
        <w:rPr>
          <w:rFonts w:ascii="Segoe UI" w:hAnsi="Segoe UI" w:cs="Segoe UI"/>
          <w:sz w:val="20"/>
          <w:szCs w:val="20"/>
        </w:rPr>
        <w:t xml:space="preserve"> aus naturfarbig eloxierten Aluminiumstäben in den Abmessungen 20 x 6 mm, der trotz seiner stabilen Ausführung einen freien Querschnitt von 70 % aufweist. </w:t>
      </w:r>
    </w:p>
    <w:p w14:paraId="5FF3EEB3" w14:textId="77777777" w:rsidR="000D5F80" w:rsidRPr="000D5F80" w:rsidRDefault="000D5F80" w:rsidP="000D5F80">
      <w:pPr>
        <w:spacing w:before="120" w:after="120" w:line="360" w:lineRule="auto"/>
        <w:ind w:right="1134"/>
        <w:rPr>
          <w:rFonts w:ascii="Segoe UI" w:hAnsi="Segoe UI" w:cs="Segoe UI"/>
          <w:sz w:val="20"/>
          <w:szCs w:val="20"/>
        </w:rPr>
      </w:pPr>
    </w:p>
    <w:p w14:paraId="2C19202C" w14:textId="77777777" w:rsidR="000D5F80" w:rsidRPr="000D5F80" w:rsidRDefault="000D5F80" w:rsidP="000D5F80">
      <w:pPr>
        <w:spacing w:before="120" w:after="120" w:line="360" w:lineRule="auto"/>
        <w:ind w:right="1134"/>
        <w:rPr>
          <w:rFonts w:ascii="Segoe UI" w:hAnsi="Segoe UI" w:cs="Segoe UI"/>
          <w:b/>
          <w:sz w:val="20"/>
          <w:szCs w:val="20"/>
        </w:rPr>
      </w:pPr>
      <w:r w:rsidRPr="000D5F80">
        <w:rPr>
          <w:rFonts w:ascii="Segoe UI" w:hAnsi="Segoe UI" w:cs="Segoe UI"/>
          <w:b/>
          <w:sz w:val="20"/>
          <w:szCs w:val="20"/>
        </w:rPr>
        <w:t>Elektrobetrieb – für den Einsatz unabhängig vom Rohrnetz</w:t>
      </w:r>
    </w:p>
    <w:p w14:paraId="5AF3F4FA" w14:textId="77777777" w:rsidR="000D5F80" w:rsidRPr="000D5F80" w:rsidRDefault="000D5F80" w:rsidP="000D5F80">
      <w:pPr>
        <w:spacing w:before="120" w:after="120" w:line="360" w:lineRule="auto"/>
        <w:ind w:right="1134"/>
        <w:rPr>
          <w:rFonts w:ascii="Segoe UI" w:hAnsi="Segoe UI" w:cs="Segoe UI"/>
          <w:sz w:val="20"/>
          <w:szCs w:val="20"/>
        </w:rPr>
      </w:pPr>
      <w:r w:rsidRPr="000D5F80">
        <w:rPr>
          <w:rFonts w:ascii="Segoe UI" w:hAnsi="Segoe UI" w:cs="Segoe UI"/>
          <w:sz w:val="20"/>
          <w:szCs w:val="20"/>
        </w:rPr>
        <w:t xml:space="preserve">Der Unterflurkonvektor </w:t>
      </w:r>
      <w:proofErr w:type="spellStart"/>
      <w:r w:rsidRPr="000D5F80">
        <w:rPr>
          <w:rFonts w:ascii="Segoe UI" w:hAnsi="Segoe UI" w:cs="Segoe UI"/>
          <w:sz w:val="20"/>
          <w:szCs w:val="20"/>
        </w:rPr>
        <w:t>Ascotherm</w:t>
      </w:r>
      <w:proofErr w:type="spellEnd"/>
      <w:r w:rsidRPr="000D5F80">
        <w:rPr>
          <w:rFonts w:ascii="Segoe UI" w:hAnsi="Segoe UI" w:cs="Segoe UI"/>
          <w:sz w:val="20"/>
          <w:szCs w:val="20"/>
        </w:rPr>
        <w:t xml:space="preserve"> </w:t>
      </w:r>
      <w:proofErr w:type="spellStart"/>
      <w:r w:rsidRPr="000D5F80">
        <w:rPr>
          <w:rFonts w:ascii="Segoe UI" w:hAnsi="Segoe UI" w:cs="Segoe UI"/>
          <w:sz w:val="20"/>
          <w:szCs w:val="20"/>
        </w:rPr>
        <w:t>eco</w:t>
      </w:r>
      <w:proofErr w:type="spellEnd"/>
      <w:r w:rsidRPr="000D5F80">
        <w:rPr>
          <w:rFonts w:ascii="Segoe UI" w:hAnsi="Segoe UI" w:cs="Segoe UI"/>
          <w:sz w:val="20"/>
          <w:szCs w:val="20"/>
        </w:rPr>
        <w:t xml:space="preserve"> KEN für reinen Elektrobetrieb überzeugt durch extrem kurze Aufheizzeiten und geräuschfreien Betrieb. Mit seinem Betrieb über das 230-V-Stromnetz bietet er auch ohne Rohranschluss eine ideale Lösung. </w:t>
      </w:r>
    </w:p>
    <w:p w14:paraId="5C09EF1D" w14:textId="77777777" w:rsidR="000D5F80" w:rsidRPr="000D5F80" w:rsidRDefault="00FF2DA0" w:rsidP="000D5F80">
      <w:pPr>
        <w:spacing w:before="120" w:after="120" w:line="360" w:lineRule="auto"/>
        <w:ind w:right="1134"/>
        <w:rPr>
          <w:rFonts w:ascii="Segoe UI" w:hAnsi="Segoe UI" w:cs="Segoe UI"/>
          <w:sz w:val="20"/>
          <w:szCs w:val="20"/>
        </w:rPr>
      </w:pPr>
      <w:hyperlink r:id="rId8" w:history="1">
        <w:r w:rsidR="000D5F80" w:rsidRPr="000D5F80">
          <w:rPr>
            <w:rFonts w:ascii="Segoe UI" w:hAnsi="Segoe UI" w:cs="Segoe UI"/>
            <w:color w:val="0000FF"/>
            <w:sz w:val="20"/>
            <w:szCs w:val="20"/>
            <w:u w:val="single"/>
          </w:rPr>
          <w:t>www.arbonia.de</w:t>
        </w:r>
      </w:hyperlink>
    </w:p>
    <w:p w14:paraId="042712A4" w14:textId="77777777" w:rsidR="000D5F80" w:rsidRPr="000D5F80" w:rsidRDefault="000D5F80" w:rsidP="000D5F80">
      <w:pPr>
        <w:spacing w:before="120" w:after="120" w:line="360" w:lineRule="auto"/>
        <w:ind w:right="1134"/>
        <w:rPr>
          <w:rFonts w:ascii="Segoe UI" w:hAnsi="Segoe UI" w:cs="Segoe UI"/>
          <w:sz w:val="20"/>
          <w:szCs w:val="20"/>
        </w:rPr>
      </w:pPr>
    </w:p>
    <w:p w14:paraId="3F2C9009" w14:textId="77777777" w:rsidR="000D5F80" w:rsidRPr="000D5F80" w:rsidRDefault="000D5F80" w:rsidP="000D5F80">
      <w:pPr>
        <w:keepNext/>
        <w:keepLines/>
        <w:spacing w:before="120" w:after="120" w:line="360" w:lineRule="auto"/>
        <w:ind w:right="1134"/>
        <w:outlineLvl w:val="0"/>
        <w:rPr>
          <w:rFonts w:ascii="Segoe UI" w:eastAsiaTheme="majorEastAsia" w:hAnsi="Segoe UI" w:cs="Segoe UI"/>
          <w:i/>
        </w:rPr>
      </w:pPr>
      <w:r w:rsidRPr="000D5F80">
        <w:rPr>
          <w:rFonts w:ascii="Segoe UI" w:eastAsiaTheme="majorEastAsia" w:hAnsi="Segoe UI" w:cs="Segoe UI"/>
          <w:i/>
        </w:rPr>
        <w:lastRenderedPageBreak/>
        <w:t>Bildunterschriften:</w:t>
      </w:r>
    </w:p>
    <w:p w14:paraId="2B9E7BC4" w14:textId="67A3599D" w:rsidR="000D5F80" w:rsidRPr="000D5F80" w:rsidRDefault="00FF2DA0" w:rsidP="000D5F80">
      <w:pPr>
        <w:spacing w:before="120" w:after="120" w:line="360" w:lineRule="auto"/>
        <w:ind w:right="1134"/>
        <w:rPr>
          <w:rFonts w:ascii="Segoe UI" w:hAnsi="Segoe UI" w:cs="Segoe UI"/>
          <w:i/>
          <w:sz w:val="20"/>
          <w:szCs w:val="20"/>
        </w:rPr>
      </w:pPr>
      <w:r>
        <w:rPr>
          <w:rFonts w:ascii="Segoe UI" w:hAnsi="Segoe UI" w:cs="Segoe UI"/>
          <w:i/>
          <w:noProof/>
          <w:sz w:val="20"/>
          <w:szCs w:val="20"/>
        </w:rPr>
        <w:drawing>
          <wp:inline distT="0" distB="0" distL="0" distR="0" wp14:anchorId="4CF312CB" wp14:editId="1A07F4BF">
            <wp:extent cx="2857500" cy="1964128"/>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NRE_18_Nationalbibliothek_Leipzig.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78376" cy="1978478"/>
                    </a:xfrm>
                    <a:prstGeom prst="rect">
                      <a:avLst/>
                    </a:prstGeom>
                  </pic:spPr>
                </pic:pic>
              </a:graphicData>
            </a:graphic>
          </wp:inline>
        </w:drawing>
      </w:r>
      <w:bookmarkStart w:id="0" w:name="_GoBack"/>
      <w:bookmarkEnd w:id="0"/>
    </w:p>
    <w:p w14:paraId="79FEE784" w14:textId="77777777" w:rsidR="000D5F80" w:rsidRPr="000D5F80" w:rsidRDefault="000D5F80" w:rsidP="000D5F80">
      <w:pPr>
        <w:spacing w:before="120" w:after="120" w:line="276" w:lineRule="auto"/>
        <w:ind w:right="1134"/>
        <w:rPr>
          <w:rFonts w:ascii="Segoe UI" w:hAnsi="Segoe UI" w:cs="Segoe UI"/>
          <w:i/>
          <w:sz w:val="20"/>
          <w:szCs w:val="20"/>
        </w:rPr>
      </w:pPr>
      <w:proofErr w:type="spellStart"/>
      <w:r w:rsidRPr="000D5F80">
        <w:rPr>
          <w:rFonts w:ascii="Segoe UI" w:hAnsi="Segoe UI" w:cs="Segoe UI"/>
          <w:i/>
          <w:sz w:val="20"/>
          <w:szCs w:val="20"/>
        </w:rPr>
        <w:t>Ascotherm</w:t>
      </w:r>
      <w:proofErr w:type="spellEnd"/>
      <w:r w:rsidRPr="000D5F80">
        <w:rPr>
          <w:rFonts w:ascii="Segoe UI" w:hAnsi="Segoe UI" w:cs="Segoe UI"/>
          <w:i/>
          <w:sz w:val="20"/>
          <w:szCs w:val="20"/>
        </w:rPr>
        <w:t xml:space="preserve"> </w:t>
      </w:r>
      <w:proofErr w:type="spellStart"/>
      <w:r w:rsidRPr="000D5F80">
        <w:rPr>
          <w:rFonts w:ascii="Segoe UI" w:hAnsi="Segoe UI" w:cs="Segoe UI"/>
          <w:i/>
          <w:sz w:val="20"/>
          <w:szCs w:val="20"/>
        </w:rPr>
        <w:t>eco</w:t>
      </w:r>
      <w:proofErr w:type="spellEnd"/>
      <w:r w:rsidRPr="000D5F80">
        <w:rPr>
          <w:rFonts w:ascii="Segoe UI" w:hAnsi="Segoe UI" w:cs="Segoe UI"/>
          <w:i/>
          <w:sz w:val="20"/>
          <w:szCs w:val="20"/>
        </w:rPr>
        <w:t xml:space="preserve"> Unterflurkonvektoren sind eine besonders elegante Art, gewerblich genutzte Räume zu temperieren und – wie hier in der Nationalbibliothek Leipzig – thermisch unkomfortable Situationen wie den Kaltluftabfall an großen Fensterflächen abzufangen – mit dem Typ KRN 41 sogar nahezu unhörbar. (Fotos: Arbonia)</w:t>
      </w:r>
    </w:p>
    <w:p w14:paraId="4304A093" w14:textId="77777777" w:rsidR="000D5F80" w:rsidRPr="000D5F80" w:rsidRDefault="000D5F80" w:rsidP="000D5F80">
      <w:pPr>
        <w:spacing w:before="120" w:after="120" w:line="276" w:lineRule="auto"/>
        <w:ind w:right="1134"/>
        <w:rPr>
          <w:rFonts w:ascii="Segoe UI" w:hAnsi="Segoe UI" w:cs="Segoe UI"/>
          <w:i/>
          <w:sz w:val="20"/>
          <w:szCs w:val="20"/>
        </w:rPr>
      </w:pPr>
    </w:p>
    <w:p w14:paraId="2390F75A" w14:textId="77777777" w:rsidR="000D5F80" w:rsidRPr="000D5F80" w:rsidRDefault="000D5F80" w:rsidP="000D5F80">
      <w:pPr>
        <w:spacing w:before="120" w:after="120" w:line="276" w:lineRule="auto"/>
        <w:ind w:right="1134"/>
        <w:rPr>
          <w:rFonts w:ascii="Segoe UI" w:hAnsi="Segoe UI" w:cs="Segoe UI"/>
          <w:i/>
          <w:sz w:val="20"/>
          <w:szCs w:val="20"/>
        </w:rPr>
      </w:pPr>
    </w:p>
    <w:p w14:paraId="0B6E0A45" w14:textId="743A2FB3" w:rsidR="000D5F80" w:rsidRPr="000D5F80" w:rsidRDefault="00FF2DA0" w:rsidP="000D5F80">
      <w:pPr>
        <w:spacing w:before="120" w:after="120" w:line="276" w:lineRule="auto"/>
        <w:ind w:right="1134"/>
        <w:rPr>
          <w:rFonts w:ascii="Segoe UI" w:hAnsi="Segoe UI" w:cs="Segoe UI"/>
          <w:i/>
          <w:sz w:val="20"/>
          <w:szCs w:val="20"/>
        </w:rPr>
      </w:pPr>
      <w:r>
        <w:rPr>
          <w:rFonts w:ascii="Segoe UI" w:hAnsi="Segoe UI" w:cs="Segoe UI"/>
          <w:i/>
          <w:noProof/>
          <w:sz w:val="20"/>
          <w:szCs w:val="20"/>
        </w:rPr>
        <w:drawing>
          <wp:inline distT="0" distB="0" distL="0" distR="0" wp14:anchorId="7744CFAC" wp14:editId="669FF7EB">
            <wp:extent cx="2905125" cy="204778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NB__KRN41X_01_Luftstroeme_gez.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1823" cy="2066601"/>
                    </a:xfrm>
                    <a:prstGeom prst="rect">
                      <a:avLst/>
                    </a:prstGeom>
                  </pic:spPr>
                </pic:pic>
              </a:graphicData>
            </a:graphic>
          </wp:inline>
        </w:drawing>
      </w:r>
    </w:p>
    <w:p w14:paraId="178CB2FD" w14:textId="77777777" w:rsidR="000D5F80" w:rsidRPr="000D5F80" w:rsidRDefault="000D5F80" w:rsidP="000D5F80">
      <w:pPr>
        <w:spacing w:before="120" w:after="120" w:line="276" w:lineRule="auto"/>
        <w:ind w:right="1134"/>
        <w:rPr>
          <w:rFonts w:ascii="Segoe UI" w:hAnsi="Segoe UI" w:cs="Segoe UI"/>
          <w:i/>
          <w:sz w:val="20"/>
          <w:szCs w:val="20"/>
        </w:rPr>
      </w:pPr>
      <w:r w:rsidRPr="000D5F80">
        <w:rPr>
          <w:rFonts w:ascii="Segoe UI" w:hAnsi="Segoe UI" w:cs="Segoe UI"/>
          <w:i/>
          <w:sz w:val="20"/>
          <w:szCs w:val="20"/>
        </w:rPr>
        <w:t xml:space="preserve">Durch das leistungsstarke Querstromgebläse und die innovative Regelung von Luftvolumen- und Wassermassenstrom sind die Unterflurkonvektoren </w:t>
      </w:r>
      <w:proofErr w:type="spellStart"/>
      <w:r w:rsidRPr="000D5F80">
        <w:rPr>
          <w:rFonts w:ascii="Segoe UI" w:hAnsi="Segoe UI" w:cs="Segoe UI"/>
          <w:i/>
          <w:sz w:val="20"/>
          <w:szCs w:val="20"/>
        </w:rPr>
        <w:t>Ascotherm</w:t>
      </w:r>
      <w:proofErr w:type="spellEnd"/>
      <w:r w:rsidRPr="000D5F80">
        <w:rPr>
          <w:rFonts w:ascii="Segoe UI" w:hAnsi="Segoe UI" w:cs="Segoe UI"/>
          <w:i/>
          <w:sz w:val="20"/>
          <w:szCs w:val="20"/>
        </w:rPr>
        <w:t xml:space="preserve"> </w:t>
      </w:r>
      <w:proofErr w:type="spellStart"/>
      <w:r w:rsidRPr="000D5F80">
        <w:rPr>
          <w:rFonts w:ascii="Segoe UI" w:hAnsi="Segoe UI" w:cs="Segoe UI"/>
          <w:i/>
          <w:sz w:val="20"/>
          <w:szCs w:val="20"/>
        </w:rPr>
        <w:t>eco</w:t>
      </w:r>
      <w:proofErr w:type="spellEnd"/>
      <w:r w:rsidRPr="000D5F80">
        <w:rPr>
          <w:rFonts w:ascii="Segoe UI" w:hAnsi="Segoe UI" w:cs="Segoe UI"/>
          <w:i/>
          <w:sz w:val="20"/>
          <w:szCs w:val="20"/>
        </w:rPr>
        <w:t xml:space="preserve"> KRN 41 nicht nur besonders leise, sondern auch überaus energieeffizient.</w:t>
      </w:r>
    </w:p>
    <w:p w14:paraId="0BBB570D" w14:textId="77777777" w:rsidR="000D5F80" w:rsidRPr="000D5F80" w:rsidRDefault="000D5F80" w:rsidP="000D5F80">
      <w:pPr>
        <w:spacing w:before="120" w:after="120" w:line="276" w:lineRule="auto"/>
        <w:ind w:right="1134"/>
        <w:rPr>
          <w:rFonts w:ascii="Segoe UI" w:hAnsi="Segoe UI" w:cs="Segoe UI"/>
          <w:i/>
          <w:sz w:val="20"/>
          <w:szCs w:val="20"/>
        </w:rPr>
      </w:pPr>
    </w:p>
    <w:p w14:paraId="2D07379C" w14:textId="77777777" w:rsidR="000D5F80" w:rsidRPr="000D5F80" w:rsidRDefault="000D5F80" w:rsidP="000D5F80">
      <w:pPr>
        <w:spacing w:before="120" w:after="120" w:line="276" w:lineRule="auto"/>
        <w:ind w:right="1134"/>
        <w:rPr>
          <w:rFonts w:ascii="Segoe UI" w:hAnsi="Segoe UI" w:cs="Segoe UI"/>
          <w:i/>
          <w:sz w:val="20"/>
          <w:szCs w:val="20"/>
        </w:rPr>
      </w:pPr>
    </w:p>
    <w:p w14:paraId="08ED23C2" w14:textId="77777777" w:rsidR="000D5F80" w:rsidRPr="000D5F80" w:rsidRDefault="000D5F80" w:rsidP="000D5F80">
      <w:pPr>
        <w:spacing w:before="120" w:after="120" w:line="360" w:lineRule="auto"/>
        <w:ind w:right="1134"/>
        <w:rPr>
          <w:rFonts w:ascii="Segoe UI" w:hAnsi="Segoe UI" w:cs="Segoe UI"/>
          <w:sz w:val="20"/>
          <w:szCs w:val="20"/>
        </w:rPr>
      </w:pPr>
      <w:r w:rsidRPr="000D5F80">
        <w:rPr>
          <w:rFonts w:ascii="Segoe UI" w:hAnsi="Segoe UI" w:cs="Segoe UI"/>
          <w:sz w:val="20"/>
          <w:szCs w:val="20"/>
        </w:rPr>
        <w:lastRenderedPageBreak/>
        <w:t xml:space="preserve">Die Arbonia Riesa GmbH mit Sitz im sächsischen </w:t>
      </w:r>
      <w:proofErr w:type="spellStart"/>
      <w:r w:rsidRPr="000D5F80">
        <w:rPr>
          <w:rFonts w:ascii="Segoe UI" w:hAnsi="Segoe UI" w:cs="Segoe UI"/>
          <w:sz w:val="20"/>
          <w:szCs w:val="20"/>
        </w:rPr>
        <w:t>Glaubitz</w:t>
      </w:r>
      <w:proofErr w:type="spellEnd"/>
      <w:r w:rsidRPr="000D5F80">
        <w:rPr>
          <w:rFonts w:ascii="Segoe UI" w:hAnsi="Segoe UI" w:cs="Segoe UI"/>
          <w:sz w:val="20"/>
          <w:szCs w:val="20"/>
        </w:rPr>
        <w:t xml:space="preserve"> ist ein etablierter Hersteller von Heiztechnikprodukten für punktgenaue Lösungen im öffentlichen und gewerblichen Bau. Eine breite, nahezu lückenlose Produktpalette für jede Planung, jeden Kundenwunsch und Wärmebedarf sowie modernste Fertigung und Logistik ermöglichen höchstmögliche Flexibilität in Farbgebung und Formgestaltung. </w:t>
      </w:r>
    </w:p>
    <w:p w14:paraId="0C8172EA" w14:textId="77777777" w:rsidR="000D5F80" w:rsidRPr="000D5F80" w:rsidRDefault="000D5F80" w:rsidP="000D5F80">
      <w:pPr>
        <w:spacing w:before="120" w:after="120" w:line="360" w:lineRule="auto"/>
        <w:ind w:right="1134"/>
        <w:rPr>
          <w:rFonts w:ascii="Segoe UI" w:hAnsi="Segoe UI" w:cs="Segoe UI"/>
          <w:sz w:val="20"/>
          <w:szCs w:val="20"/>
        </w:rPr>
      </w:pPr>
    </w:p>
    <w:p w14:paraId="5D223FA4" w14:textId="77777777" w:rsidR="000D5F80" w:rsidRPr="000D5F80" w:rsidRDefault="000D5F80" w:rsidP="000D5F80">
      <w:pPr>
        <w:spacing w:before="120" w:after="120" w:line="360" w:lineRule="auto"/>
        <w:ind w:right="1134"/>
        <w:rPr>
          <w:rFonts w:ascii="Segoe UI" w:hAnsi="Segoe UI" w:cs="Segoe UI"/>
          <w:sz w:val="20"/>
          <w:szCs w:val="20"/>
        </w:rPr>
      </w:pPr>
      <w:r w:rsidRPr="000D5F80">
        <w:rPr>
          <w:rFonts w:ascii="Segoe UI" w:hAnsi="Segoe UI" w:cs="Segoe UI"/>
          <w:sz w:val="20"/>
          <w:szCs w:val="20"/>
        </w:rPr>
        <w:t xml:space="preserve">Die Arbonia Riesa GmbH ist ein Unternehmen der Arbonia AG in Arbon, Schweiz. </w:t>
      </w:r>
    </w:p>
    <w:p w14:paraId="49E838D7" w14:textId="4AF16C4C" w:rsidR="00EB2E24" w:rsidRPr="000D5F80" w:rsidRDefault="00EB2E24" w:rsidP="000D5F80"/>
    <w:sectPr w:rsidR="00EB2E24" w:rsidRPr="000D5F80" w:rsidSect="00986A3E">
      <w:headerReference w:type="default" r:id="rId11"/>
      <w:footerReference w:type="default" r:id="rId12"/>
      <w:pgSz w:w="11906" w:h="16838" w:code="9"/>
      <w:pgMar w:top="4139" w:right="1418" w:bottom="964" w:left="1259"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19D5" w14:textId="77777777" w:rsidR="007B7C0A" w:rsidRDefault="007B7C0A">
      <w:r>
        <w:separator/>
      </w:r>
    </w:p>
  </w:endnote>
  <w:endnote w:type="continuationSeparator" w:id="0">
    <w:p w14:paraId="303A2CFD" w14:textId="77777777" w:rsidR="007B7C0A" w:rsidRDefault="007B7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Frutiger Next LT W1G Condensed">
    <w:altName w:val="Franklin Gothic Medium Cond"/>
    <w:panose1 w:val="020B0506040204020203"/>
    <w:charset w:val="00"/>
    <w:family w:val="swiss"/>
    <w:notTrueType/>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27549" w14:textId="3D7A189B" w:rsidR="00C6763F" w:rsidRDefault="00C6763F" w:rsidP="006F7792">
    <w:pPr>
      <w:spacing w:line="360" w:lineRule="auto"/>
      <w:jc w:val="center"/>
      <w:rPr>
        <w:rFonts w:ascii="Frutiger Next LT W1G Condensed" w:hAnsi="Frutiger Next LT W1G Condensed" w:cs="Arial"/>
        <w:sz w:val="16"/>
        <w:szCs w:val="16"/>
      </w:rPr>
    </w:pPr>
  </w:p>
  <w:p w14:paraId="6AED0695" w14:textId="77777777" w:rsidR="00124CD8" w:rsidRPr="004378B9" w:rsidRDefault="00124CD8" w:rsidP="006F7792">
    <w:pPr>
      <w:spacing w:line="360" w:lineRule="auto"/>
      <w:jc w:val="center"/>
      <w:rPr>
        <w:rFonts w:ascii="Frutiger Next LT W1G Condensed" w:hAnsi="Frutiger Next LT W1G Condensed" w:cs="Arial"/>
        <w:sz w:val="16"/>
        <w:szCs w:val="16"/>
      </w:rPr>
    </w:pPr>
    <w:r w:rsidRPr="004378B9">
      <w:rPr>
        <w:rFonts w:ascii="Frutiger Next LT W1G Condensed" w:hAnsi="Frutiger Next LT W1G Condensed" w:cs="Arial"/>
        <w:sz w:val="16"/>
        <w:szCs w:val="16"/>
      </w:rPr>
      <w:t>__________________</w:t>
    </w:r>
    <w:r w:rsidR="007C447D">
      <w:rPr>
        <w:rFonts w:ascii="Frutiger Next LT W1G Condensed" w:hAnsi="Frutiger Next LT W1G Condensed" w:cs="Arial"/>
        <w:sz w:val="16"/>
        <w:szCs w:val="16"/>
      </w:rPr>
      <w:t>____</w:t>
    </w:r>
    <w:r w:rsidRPr="004378B9">
      <w:rPr>
        <w:rFonts w:ascii="Frutiger Next LT W1G Condensed" w:hAnsi="Frutiger Next LT W1G Condensed" w:cs="Arial"/>
        <w:sz w:val="16"/>
        <w:szCs w:val="16"/>
      </w:rPr>
      <w:t>_____________________________________________________________________________________</w:t>
    </w:r>
  </w:p>
  <w:p w14:paraId="13C1E7DF" w14:textId="17E3DF79" w:rsidR="00A11CD3" w:rsidRDefault="006F7792" w:rsidP="00A11CD3">
    <w:pPr>
      <w:spacing w:line="360" w:lineRule="auto"/>
      <w:jc w:val="center"/>
      <w:rPr>
        <w:rFonts w:ascii="Frutiger Next LT W1G Condensed" w:hAnsi="Frutiger Next LT W1G Condensed" w:cs="Arial"/>
        <w:sz w:val="16"/>
        <w:szCs w:val="16"/>
      </w:rPr>
    </w:pPr>
    <w:r w:rsidRPr="004378B9">
      <w:rPr>
        <w:rFonts w:ascii="Frutiger Next LT W1G Condensed" w:hAnsi="Frutiger Next LT W1G Condensed" w:cs="Arial"/>
        <w:sz w:val="16"/>
        <w:szCs w:val="16"/>
      </w:rPr>
      <w:t>Arbonia</w:t>
    </w:r>
    <w:r w:rsidR="00C92FBA">
      <w:rPr>
        <w:rFonts w:ascii="Frutiger Next LT W1G Condensed" w:hAnsi="Frutiger Next LT W1G Condensed" w:cs="Arial"/>
        <w:sz w:val="16"/>
        <w:szCs w:val="16"/>
      </w:rPr>
      <w:t xml:space="preserve"> </w:t>
    </w:r>
    <w:r w:rsidRPr="004378B9">
      <w:rPr>
        <w:rFonts w:ascii="Frutiger Next LT W1G Condensed" w:hAnsi="Frutiger Next LT W1G Condensed" w:cs="Arial"/>
        <w:sz w:val="16"/>
        <w:szCs w:val="16"/>
      </w:rPr>
      <w:t>Riesa GmbH</w:t>
    </w:r>
    <w:r w:rsidR="00986A3E">
      <w:rPr>
        <w:rFonts w:ascii="Frutiger Next LT W1G Condensed" w:hAnsi="Frutiger Next LT W1G Condensed" w:cs="Arial"/>
        <w:sz w:val="16"/>
        <w:szCs w:val="16"/>
      </w:rPr>
      <w:t xml:space="preserve">   -    </w:t>
    </w:r>
    <w:r w:rsidR="00A11CD3">
      <w:rPr>
        <w:rFonts w:ascii="Frutiger Next LT W1G Condensed" w:hAnsi="Frutiger Next LT W1G Condensed" w:cs="Arial"/>
        <w:sz w:val="16"/>
        <w:szCs w:val="16"/>
      </w:rPr>
      <w:t>Industriestraße A 11</w:t>
    </w:r>
    <w:r w:rsidR="00986A3E">
      <w:rPr>
        <w:rFonts w:ascii="Frutiger Next LT W1G Condensed" w:hAnsi="Frutiger Next LT W1G Condensed" w:cs="Arial"/>
        <w:sz w:val="16"/>
        <w:szCs w:val="16"/>
      </w:rPr>
      <w:t xml:space="preserve">  </w:t>
    </w:r>
    <w:r w:rsidR="00A11CD3">
      <w:rPr>
        <w:rFonts w:ascii="Frutiger Next LT W1G Condensed" w:hAnsi="Frutiger Next LT W1G Condensed" w:cs="Arial"/>
        <w:sz w:val="16"/>
        <w:szCs w:val="16"/>
      </w:rPr>
      <w:t xml:space="preserve"> -   D-01612 </w:t>
    </w:r>
    <w:proofErr w:type="spellStart"/>
    <w:r w:rsidR="00A11CD3">
      <w:rPr>
        <w:rFonts w:ascii="Frutiger Next LT W1G Condensed" w:hAnsi="Frutiger Next LT W1G Condensed" w:cs="Arial"/>
        <w:sz w:val="16"/>
        <w:szCs w:val="16"/>
      </w:rPr>
      <w:t>Glaubitz</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730FC" w14:textId="77777777" w:rsidR="007B7C0A" w:rsidRDefault="007B7C0A">
      <w:r>
        <w:separator/>
      </w:r>
    </w:p>
  </w:footnote>
  <w:footnote w:type="continuationSeparator" w:id="0">
    <w:p w14:paraId="21189FEB" w14:textId="77777777" w:rsidR="007B7C0A" w:rsidRDefault="007B7C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BB7FF" w14:textId="62D42B3F" w:rsidR="00187D4B" w:rsidRPr="00600F58" w:rsidRDefault="00C02C97" w:rsidP="00577F8A">
    <w:pPr>
      <w:pStyle w:val="Kopfzeile"/>
      <w:tabs>
        <w:tab w:val="clear" w:pos="4536"/>
        <w:tab w:val="clear" w:pos="9072"/>
        <w:tab w:val="left" w:pos="2835"/>
        <w:tab w:val="left" w:pos="3686"/>
        <w:tab w:val="right" w:pos="10206"/>
      </w:tabs>
      <w:spacing w:line="360" w:lineRule="auto"/>
      <w:rPr>
        <w:rStyle w:val="Hyperlink"/>
        <w:rFonts w:ascii="Frutiger Next LT W1G Condensed" w:hAnsi="Frutiger Next LT W1G Condensed" w:cs="Arial"/>
        <w:color w:val="auto"/>
        <w:sz w:val="16"/>
        <w:szCs w:val="16"/>
        <w:u w:val="none"/>
      </w:rPr>
    </w:pPr>
    <w:r>
      <w:rPr>
        <w:rFonts w:ascii="Arial" w:hAnsi="Arial" w:cs="Arial"/>
        <w:b/>
        <w:noProof/>
        <w:sz w:val="20"/>
        <w:szCs w:val="20"/>
      </w:rPr>
      <w:drawing>
        <wp:anchor distT="0" distB="0" distL="114300" distR="114300" simplePos="0" relativeHeight="251663360" behindDoc="0" locked="0" layoutInCell="1" allowOverlap="1" wp14:anchorId="42424709" wp14:editId="11522538">
          <wp:simplePos x="0" y="0"/>
          <wp:positionH relativeFrom="column">
            <wp:posOffset>4497544</wp:posOffset>
          </wp:positionH>
          <wp:positionV relativeFrom="paragraph">
            <wp:posOffset>5080</wp:posOffset>
          </wp:positionV>
          <wp:extent cx="1800000" cy="303750"/>
          <wp:effectExtent l="0" t="0" r="0" b="127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LO_ARB_01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303750"/>
                  </a:xfrm>
                  <a:prstGeom prst="rect">
                    <a:avLst/>
                  </a:prstGeom>
                </pic:spPr>
              </pic:pic>
            </a:graphicData>
          </a:graphic>
          <wp14:sizeRelH relativeFrom="page">
            <wp14:pctWidth>0</wp14:pctWidth>
          </wp14:sizeRelH>
          <wp14:sizeRelV relativeFrom="page">
            <wp14:pctHeight>0</wp14:pctHeight>
          </wp14:sizeRelV>
        </wp:anchor>
      </w:drawing>
    </w:r>
    <w:r w:rsidR="00187D4B" w:rsidRPr="00600F58">
      <w:rPr>
        <w:rFonts w:ascii="Frutiger Next LT W1G Condensed" w:hAnsi="Frutiger Next LT W1G Condensed" w:cs="Arial"/>
        <w:sz w:val="16"/>
        <w:szCs w:val="16"/>
      </w:rPr>
      <w:tab/>
    </w:r>
  </w:p>
  <w:p w14:paraId="6E5E88ED" w14:textId="77777777" w:rsidR="00CF683B" w:rsidRPr="00600F58" w:rsidRDefault="00CF683B"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3BB7DD64" w14:textId="64D2C3B5" w:rsidR="00577F8A" w:rsidRDefault="00577F8A"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04AADB76" w14:textId="58A96DA5" w:rsidR="00A11CD3" w:rsidRDefault="00A11CD3"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76E03F82" w14:textId="13F16600" w:rsidR="00A11CD3" w:rsidRDefault="00A11CD3"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2B3C865E" w14:textId="2D214E8E" w:rsidR="00A11CD3" w:rsidRPr="00986A3E" w:rsidRDefault="00986A3E" w:rsidP="00577F8A">
    <w:pPr>
      <w:pStyle w:val="Kopfzeile"/>
      <w:tabs>
        <w:tab w:val="clear" w:pos="4536"/>
        <w:tab w:val="clear" w:pos="9072"/>
        <w:tab w:val="left" w:pos="2835"/>
        <w:tab w:val="left" w:pos="3686"/>
        <w:tab w:val="right" w:pos="10206"/>
      </w:tabs>
      <w:spacing w:line="240" w:lineRule="exact"/>
      <w:rPr>
        <w:rStyle w:val="Hyperlink"/>
        <w:rFonts w:ascii="Arial" w:hAnsi="Arial" w:cs="Arial"/>
        <w:sz w:val="14"/>
        <w:szCs w:val="14"/>
      </w:rPr>
    </w:pPr>
    <w:r w:rsidRPr="00600F58">
      <w:rPr>
        <w:rFonts w:ascii="Frutiger Next LT W1G Condensed" w:hAnsi="Frutiger Next LT W1G Condensed" w:cs="Arial"/>
        <w:noProof/>
        <w:color w:val="0000FF"/>
        <w:sz w:val="16"/>
        <w:szCs w:val="16"/>
        <w:u w:val="single"/>
      </w:rPr>
      <mc:AlternateContent>
        <mc:Choice Requires="wps">
          <w:drawing>
            <wp:anchor distT="0" distB="0" distL="114300" distR="114300" simplePos="0" relativeHeight="251658240" behindDoc="0" locked="0" layoutInCell="1" allowOverlap="1" wp14:anchorId="75CAC62A" wp14:editId="3853E834">
              <wp:simplePos x="0" y="0"/>
              <wp:positionH relativeFrom="column">
                <wp:posOffset>-107315</wp:posOffset>
              </wp:positionH>
              <wp:positionV relativeFrom="paragraph">
                <wp:posOffset>120015</wp:posOffset>
              </wp:positionV>
              <wp:extent cx="3557270" cy="572135"/>
              <wp:effectExtent l="0" t="0" r="5080"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7270" cy="572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4F3C11" w14:textId="30DE7E87" w:rsidR="00577F8A" w:rsidRPr="00986A3E" w:rsidRDefault="00600F58" w:rsidP="00577F8A">
                          <w:pPr>
                            <w:rPr>
                              <w:rFonts w:ascii="Frutiger Next LT W1G Condensed" w:hAnsi="Frutiger Next LT W1G Condensed" w:cs="Segoe UI"/>
                              <w:sz w:val="40"/>
                              <w:szCs w:val="40"/>
                            </w:rPr>
                          </w:pPr>
                          <w:r w:rsidRPr="00986A3E">
                            <w:rPr>
                              <w:rFonts w:ascii="Frutiger Next LT W1G Condensed" w:hAnsi="Frutiger Next LT W1G Condensed" w:cs="Segoe UI"/>
                              <w:sz w:val="40"/>
                              <w:szCs w:val="40"/>
                            </w:rPr>
                            <w:t xml:space="preserve">Medieninformation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CAC62A" id="_x0000_t202" coordsize="21600,21600" o:spt="202" path="m,l,21600r21600,l21600,xe">
              <v:stroke joinstyle="miter"/>
              <v:path gradientshapeok="t" o:connecttype="rect"/>
            </v:shapetype>
            <v:shape id="Textfeld 2" o:spid="_x0000_s1026" type="#_x0000_t202" style="position:absolute;margin-left:-8.45pt;margin-top:9.45pt;width:280.1pt;height:4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" stroked="f">
              <v:textbox>
                <w:txbxContent>
                  <w:p w14:paraId="524F3C11" w14:textId="30DE7E87" w:rsidR="00577F8A" w:rsidRPr="00986A3E" w:rsidRDefault="00600F58" w:rsidP="00577F8A">
                    <w:pPr>
                      <w:rPr>
                        <w:rFonts w:ascii="Frutiger Next LT W1G Condensed" w:hAnsi="Frutiger Next LT W1G Condensed" w:cs="Segoe UI"/>
                        <w:sz w:val="40"/>
                        <w:szCs w:val="40"/>
                      </w:rPr>
                    </w:pPr>
                    <w:r w:rsidRPr="00986A3E">
                      <w:rPr>
                        <w:rFonts w:ascii="Frutiger Next LT W1G Condensed" w:hAnsi="Frutiger Next LT W1G Condensed" w:cs="Segoe UI"/>
                        <w:sz w:val="40"/>
                        <w:szCs w:val="40"/>
                      </w:rPr>
                      <w:t xml:space="preserve">Medieninformation </w:t>
                    </w:r>
                  </w:p>
                </w:txbxContent>
              </v:textbox>
            </v:shape>
          </w:pict>
        </mc:Fallback>
      </mc:AlternateContent>
    </w:r>
  </w:p>
  <w:p w14:paraId="17B51162" w14:textId="26C6A128" w:rsidR="000B5EAD" w:rsidRPr="00986A3E" w:rsidRDefault="00577F8A" w:rsidP="00577F8A">
    <w:pPr>
      <w:tabs>
        <w:tab w:val="left" w:pos="7088"/>
      </w:tabs>
      <w:spacing w:line="360" w:lineRule="auto"/>
      <w:rPr>
        <w:rFonts w:ascii="Frutiger Next LT W1G Condensed" w:hAnsi="Frutiger Next LT W1G Condensed" w:cs="Arial"/>
        <w:sz w:val="16"/>
        <w:szCs w:val="16"/>
      </w:rPr>
    </w:pPr>
    <w:r w:rsidRPr="00986A3E">
      <w:rPr>
        <w:rFonts w:ascii="Arial" w:hAnsi="Arial" w:cs="Arial"/>
        <w:sz w:val="14"/>
        <w:szCs w:val="14"/>
      </w:rPr>
      <w:tab/>
    </w:r>
    <w:r w:rsidR="000B5EAD" w:rsidRPr="00986A3E">
      <w:rPr>
        <w:rFonts w:ascii="Frutiger Next LT W1G Condensed" w:hAnsi="Frutiger Next LT W1G Condensed" w:cs="Arial"/>
        <w:sz w:val="16"/>
        <w:szCs w:val="16"/>
      </w:rPr>
      <w:t>Medienkontakt:</w:t>
    </w:r>
  </w:p>
  <w:p w14:paraId="18689E17" w14:textId="4150761C" w:rsidR="000B5EAD" w:rsidRPr="00986A3E" w:rsidRDefault="00577F8A" w:rsidP="00577F8A">
    <w:pPr>
      <w:tabs>
        <w:tab w:val="left" w:pos="7088"/>
      </w:tabs>
      <w:spacing w:line="360" w:lineRule="auto"/>
      <w:rPr>
        <w:rFonts w:ascii="Frutiger Next LT W1G Condensed" w:hAnsi="Frutiger Next LT W1G Condensed" w:cs="Arial"/>
        <w:sz w:val="16"/>
        <w:szCs w:val="16"/>
      </w:rPr>
    </w:pPr>
    <w:r w:rsidRPr="00986A3E">
      <w:rPr>
        <w:rFonts w:ascii="Frutiger Next LT W1G Condensed" w:hAnsi="Frutiger Next LT W1G Condensed" w:cs="Arial"/>
        <w:b/>
        <w:sz w:val="16"/>
        <w:szCs w:val="16"/>
      </w:rPr>
      <w:tab/>
    </w:r>
    <w:r w:rsidR="000E5718" w:rsidRPr="00986A3E">
      <w:rPr>
        <w:rFonts w:ascii="Frutiger Next LT W1G Condensed" w:hAnsi="Frutiger Next LT W1G Condensed" w:cs="Arial"/>
        <w:sz w:val="16"/>
        <w:szCs w:val="16"/>
      </w:rPr>
      <w:t>Silva Bender</w:t>
    </w:r>
  </w:p>
  <w:p w14:paraId="4EDDE788" w14:textId="0EC7FF8E" w:rsidR="00013241" w:rsidRPr="00986A3E" w:rsidRDefault="001274DB" w:rsidP="00A11CD3">
    <w:pPr>
      <w:tabs>
        <w:tab w:val="left" w:pos="7088"/>
      </w:tabs>
      <w:spacing w:line="360" w:lineRule="auto"/>
      <w:ind w:left="708" w:right="-410"/>
      <w:rPr>
        <w:rFonts w:ascii="Frutiger Next LT W1G Condensed" w:hAnsi="Frutiger Next LT W1G Condensed" w:cs="Arial"/>
        <w:sz w:val="16"/>
        <w:szCs w:val="16"/>
        <w:lang w:val="it-IT"/>
      </w:rPr>
    </w:pPr>
    <w:r w:rsidRPr="00986A3E">
      <w:rPr>
        <w:rFonts w:ascii="Frutiger Next LT W1G Condensed" w:hAnsi="Frutiger Next LT W1G Condensed" w:cs="Arial"/>
        <w:sz w:val="16"/>
        <w:szCs w:val="16"/>
      </w:rPr>
      <w:tab/>
    </w:r>
    <w:r w:rsidR="000B5EAD" w:rsidRPr="00986A3E">
      <w:rPr>
        <w:rFonts w:ascii="Frutiger Next LT W1G Condensed" w:hAnsi="Frutiger Next LT W1G Condensed" w:cs="Arial"/>
        <w:sz w:val="16"/>
        <w:szCs w:val="16"/>
        <w:lang w:val="it-IT"/>
      </w:rPr>
      <w:t>E-Mail:</w:t>
    </w:r>
    <w:r w:rsidR="000E5718" w:rsidRPr="00986A3E">
      <w:rPr>
        <w:rFonts w:ascii="Frutiger Next LT W1G Condensed" w:hAnsi="Frutiger Next LT W1G Condensed" w:cs="Arial"/>
        <w:sz w:val="16"/>
        <w:szCs w:val="16"/>
        <w:lang w:val="it-IT"/>
      </w:rPr>
      <w:t xml:space="preserve"> </w:t>
    </w:r>
    <w:hyperlink r:id="rId2" w:history="1">
      <w:r w:rsidR="000E5718" w:rsidRPr="00986A3E">
        <w:rPr>
          <w:rStyle w:val="Hyperlink"/>
          <w:rFonts w:ascii="Frutiger Next LT W1G Condensed" w:hAnsi="Frutiger Next LT W1G Condensed" w:cs="Arial"/>
          <w:sz w:val="16"/>
          <w:szCs w:val="16"/>
          <w:lang w:val="it-IT"/>
        </w:rPr>
        <w:t>bender.silva@arbonia.de</w:t>
      </w:r>
    </w:hyperlink>
  </w:p>
  <w:p w14:paraId="54DE3556" w14:textId="5211478B" w:rsidR="00CF683B" w:rsidRPr="00986A3E" w:rsidRDefault="00986A3E" w:rsidP="00013241">
    <w:pPr>
      <w:tabs>
        <w:tab w:val="left" w:pos="7088"/>
      </w:tabs>
      <w:spacing w:line="360" w:lineRule="auto"/>
      <w:rPr>
        <w:rFonts w:ascii="Arial" w:hAnsi="Arial" w:cs="Arial"/>
        <w:sz w:val="16"/>
        <w:szCs w:val="16"/>
      </w:rPr>
    </w:pPr>
    <w:r w:rsidRPr="00986A3E">
      <w:rPr>
        <w:rFonts w:ascii="Frutiger Next LT W1G Condensed" w:hAnsi="Frutiger Next LT W1G Condensed" w:cs="Arial"/>
        <w:noProof/>
        <w:sz w:val="16"/>
        <w:szCs w:val="16"/>
      </w:rPr>
      <mc:AlternateContent>
        <mc:Choice Requires="wps">
          <w:drawing>
            <wp:anchor distT="0" distB="0" distL="114300" distR="114300" simplePos="0" relativeHeight="251665408" behindDoc="0" locked="0" layoutInCell="1" allowOverlap="1" wp14:anchorId="53C669EC" wp14:editId="299421E9">
              <wp:simplePos x="0" y="0"/>
              <wp:positionH relativeFrom="margin">
                <wp:align>left</wp:align>
              </wp:positionH>
              <wp:positionV relativeFrom="paragraph">
                <wp:posOffset>90170</wp:posOffset>
              </wp:positionV>
              <wp:extent cx="866775" cy="9525"/>
              <wp:effectExtent l="0" t="0" r="28575" b="28575"/>
              <wp:wrapNone/>
              <wp:docPr id="2" name="Gerader Verbinder 2"/>
              <wp:cNvGraphicFramePr/>
              <a:graphic xmlns:a="http://schemas.openxmlformats.org/drawingml/2006/main">
                <a:graphicData uri="http://schemas.microsoft.com/office/word/2010/wordprocessingShape">
                  <wps:wsp>
                    <wps:cNvCnPr/>
                    <wps:spPr>
                      <a:xfrm flipV="1">
                        <a:off x="0" y="0"/>
                        <a:ext cx="866775" cy="9525"/>
                      </a:xfrm>
                      <a:prstGeom prst="line">
                        <a:avLst/>
                      </a:prstGeom>
                      <a:ln w="19050"/>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2343CB6E" id="Gerader Verbinder 2" o:spid="_x0000_s1026" style="position:absolute;flip:y;z-index:251665408;visibility:visible;mso-wrap-style:square;mso-wrap-distance-left:9pt;mso-wrap-distance-top:0;mso-wrap-distance-right:9pt;mso-wrap-distance-bottom:0;mso-position-horizontal:left;mso-position-horizontal-relative:margin;mso-position-vertical:absolute;mso-position-vertical-relative:text" from="0,7.1pt" to="68.2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" strokecolor="#f68c36 [3049]" strokeweight="1.5pt">
              <w10:wrap anchorx="margin"/>
            </v:line>
          </w:pict>
        </mc:Fallback>
      </mc:AlternateContent>
    </w:r>
    <w:r w:rsidR="00013241" w:rsidRPr="00986A3E">
      <w:rPr>
        <w:rFonts w:ascii="Frutiger Next LT W1G Condensed" w:hAnsi="Frutiger Next LT W1G Condensed" w:cs="Arial"/>
        <w:sz w:val="16"/>
        <w:szCs w:val="16"/>
        <w:lang w:val="it-IT"/>
      </w:rPr>
      <w:tab/>
      <w:t>T</w:t>
    </w:r>
    <w:proofErr w:type="spellStart"/>
    <w:r w:rsidR="003D514D" w:rsidRPr="00986A3E">
      <w:rPr>
        <w:rFonts w:ascii="Frutiger Next LT W1G Condensed" w:hAnsi="Frutiger Next LT W1G Condensed" w:cs="Arial"/>
        <w:sz w:val="16"/>
        <w:szCs w:val="16"/>
      </w:rPr>
      <w:t>elefon</w:t>
    </w:r>
    <w:proofErr w:type="spellEnd"/>
    <w:r w:rsidR="000B5EAD" w:rsidRPr="00986A3E">
      <w:rPr>
        <w:rFonts w:ascii="Frutiger Next LT W1G Condensed" w:hAnsi="Frutiger Next LT W1G Condensed" w:cs="Arial"/>
        <w:sz w:val="16"/>
        <w:szCs w:val="16"/>
      </w:rPr>
      <w:t xml:space="preserve">: </w:t>
    </w:r>
    <w:r w:rsidR="00CF683B" w:rsidRPr="00986A3E">
      <w:rPr>
        <w:rFonts w:ascii="Frutiger Next LT W1G Condensed" w:hAnsi="Frutiger Next LT W1G Condensed" w:cs="Arial"/>
        <w:sz w:val="16"/>
        <w:szCs w:val="16"/>
      </w:rPr>
      <w:t xml:space="preserve">+49 (0) </w:t>
    </w:r>
    <w:r w:rsidR="00124CD8" w:rsidRPr="00986A3E">
      <w:rPr>
        <w:rFonts w:ascii="Frutiger Next LT W1G Condensed" w:hAnsi="Frutiger Next LT W1G Condensed" w:cs="Arial"/>
        <w:sz w:val="16"/>
        <w:szCs w:val="16"/>
      </w:rPr>
      <w:t>352</w:t>
    </w:r>
    <w:r w:rsidR="000E5718" w:rsidRPr="00986A3E">
      <w:rPr>
        <w:rFonts w:ascii="Frutiger Next LT W1G Condensed" w:hAnsi="Frutiger Next LT W1G Condensed" w:cs="Arial"/>
        <w:sz w:val="16"/>
        <w:szCs w:val="16"/>
      </w:rPr>
      <w:t xml:space="preserve"> 65 / 68 96</w:t>
    </w:r>
    <w:r w:rsidR="000E5718" w:rsidRPr="00986A3E">
      <w:rPr>
        <w:rFonts w:ascii="Arial" w:hAnsi="Arial" w:cs="Arial"/>
        <w:sz w:val="16"/>
        <w:szCs w:val="16"/>
      </w:rPr>
      <w:t xml:space="preserve"> 195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87E18"/>
    <w:multiLevelType w:val="hybridMultilevel"/>
    <w:tmpl w:val="57DCFDA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BEA1718"/>
    <w:multiLevelType w:val="hybridMultilevel"/>
    <w:tmpl w:val="34145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14D672B"/>
    <w:multiLevelType w:val="hybridMultilevel"/>
    <w:tmpl w:val="3D38EF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7537B49"/>
    <w:multiLevelType w:val="hybridMultilevel"/>
    <w:tmpl w:val="E04EC5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C0A"/>
    <w:rsid w:val="00007C9E"/>
    <w:rsid w:val="00013241"/>
    <w:rsid w:val="00020B49"/>
    <w:rsid w:val="00037BE5"/>
    <w:rsid w:val="00047A1D"/>
    <w:rsid w:val="00047D2B"/>
    <w:rsid w:val="00053951"/>
    <w:rsid w:val="0009238C"/>
    <w:rsid w:val="00097082"/>
    <w:rsid w:val="000B4159"/>
    <w:rsid w:val="000B5EAD"/>
    <w:rsid w:val="000C71CA"/>
    <w:rsid w:val="000D5F80"/>
    <w:rsid w:val="000E278A"/>
    <w:rsid w:val="000E2FFF"/>
    <w:rsid w:val="000E5718"/>
    <w:rsid w:val="000F1E2E"/>
    <w:rsid w:val="000F3CF7"/>
    <w:rsid w:val="000F5EFF"/>
    <w:rsid w:val="000F6092"/>
    <w:rsid w:val="00124CD8"/>
    <w:rsid w:val="001274DB"/>
    <w:rsid w:val="00134292"/>
    <w:rsid w:val="001469A5"/>
    <w:rsid w:val="001577AE"/>
    <w:rsid w:val="00157E19"/>
    <w:rsid w:val="00161962"/>
    <w:rsid w:val="00167CEE"/>
    <w:rsid w:val="001739F3"/>
    <w:rsid w:val="00174414"/>
    <w:rsid w:val="0018559F"/>
    <w:rsid w:val="00187D4B"/>
    <w:rsid w:val="001A0DBD"/>
    <w:rsid w:val="001A5D12"/>
    <w:rsid w:val="001B207A"/>
    <w:rsid w:val="001B4754"/>
    <w:rsid w:val="001C30DA"/>
    <w:rsid w:val="001C342E"/>
    <w:rsid w:val="001C3502"/>
    <w:rsid w:val="001C3EE2"/>
    <w:rsid w:val="001D72F2"/>
    <w:rsid w:val="001F1A7D"/>
    <w:rsid w:val="001F653C"/>
    <w:rsid w:val="001F69D8"/>
    <w:rsid w:val="001F7E94"/>
    <w:rsid w:val="0020630D"/>
    <w:rsid w:val="00215BDD"/>
    <w:rsid w:val="00215F67"/>
    <w:rsid w:val="002163F8"/>
    <w:rsid w:val="0022272A"/>
    <w:rsid w:val="00242F82"/>
    <w:rsid w:val="00244D30"/>
    <w:rsid w:val="00253013"/>
    <w:rsid w:val="0025371D"/>
    <w:rsid w:val="00256544"/>
    <w:rsid w:val="002705E6"/>
    <w:rsid w:val="00272918"/>
    <w:rsid w:val="00273F6F"/>
    <w:rsid w:val="00277667"/>
    <w:rsid w:val="002826CC"/>
    <w:rsid w:val="00295EE3"/>
    <w:rsid w:val="002B300C"/>
    <w:rsid w:val="002B3A83"/>
    <w:rsid w:val="002C2C6D"/>
    <w:rsid w:val="002D6BBA"/>
    <w:rsid w:val="002D6D1F"/>
    <w:rsid w:val="002F3B7F"/>
    <w:rsid w:val="00307E3D"/>
    <w:rsid w:val="0031444E"/>
    <w:rsid w:val="0032610D"/>
    <w:rsid w:val="00335C15"/>
    <w:rsid w:val="00351480"/>
    <w:rsid w:val="00360F0E"/>
    <w:rsid w:val="00367969"/>
    <w:rsid w:val="00371768"/>
    <w:rsid w:val="00373A3B"/>
    <w:rsid w:val="003A7F89"/>
    <w:rsid w:val="003C756D"/>
    <w:rsid w:val="003D514D"/>
    <w:rsid w:val="003E4FA7"/>
    <w:rsid w:val="003F106B"/>
    <w:rsid w:val="003F69F2"/>
    <w:rsid w:val="00403DCB"/>
    <w:rsid w:val="00405C06"/>
    <w:rsid w:val="004212AB"/>
    <w:rsid w:val="00425661"/>
    <w:rsid w:val="00426AF7"/>
    <w:rsid w:val="00431226"/>
    <w:rsid w:val="004378B9"/>
    <w:rsid w:val="004534E0"/>
    <w:rsid w:val="00455930"/>
    <w:rsid w:val="0045748D"/>
    <w:rsid w:val="00464AB7"/>
    <w:rsid w:val="00470907"/>
    <w:rsid w:val="00471F0F"/>
    <w:rsid w:val="004758F0"/>
    <w:rsid w:val="00480F64"/>
    <w:rsid w:val="00494EAE"/>
    <w:rsid w:val="00496741"/>
    <w:rsid w:val="004D09CD"/>
    <w:rsid w:val="004D347C"/>
    <w:rsid w:val="004F1D51"/>
    <w:rsid w:val="004F3805"/>
    <w:rsid w:val="0050364B"/>
    <w:rsid w:val="005037A3"/>
    <w:rsid w:val="00531D4B"/>
    <w:rsid w:val="00544542"/>
    <w:rsid w:val="00577F8A"/>
    <w:rsid w:val="005A521D"/>
    <w:rsid w:val="005B0522"/>
    <w:rsid w:val="005B4E4C"/>
    <w:rsid w:val="005C2C7C"/>
    <w:rsid w:val="005C4CD0"/>
    <w:rsid w:val="005D4EA2"/>
    <w:rsid w:val="005F4186"/>
    <w:rsid w:val="006005E0"/>
    <w:rsid w:val="00600F58"/>
    <w:rsid w:val="0060285E"/>
    <w:rsid w:val="00605DB1"/>
    <w:rsid w:val="00610771"/>
    <w:rsid w:val="00610900"/>
    <w:rsid w:val="0061677B"/>
    <w:rsid w:val="00626F14"/>
    <w:rsid w:val="0063583B"/>
    <w:rsid w:val="00684601"/>
    <w:rsid w:val="006918F1"/>
    <w:rsid w:val="006A08B2"/>
    <w:rsid w:val="006E20FC"/>
    <w:rsid w:val="006F0999"/>
    <w:rsid w:val="006F567D"/>
    <w:rsid w:val="006F7792"/>
    <w:rsid w:val="00711B13"/>
    <w:rsid w:val="007123AE"/>
    <w:rsid w:val="00732561"/>
    <w:rsid w:val="00755C31"/>
    <w:rsid w:val="00794EED"/>
    <w:rsid w:val="0079743D"/>
    <w:rsid w:val="007A13BE"/>
    <w:rsid w:val="007B7C0A"/>
    <w:rsid w:val="007C447D"/>
    <w:rsid w:val="007E6A0D"/>
    <w:rsid w:val="007F34F7"/>
    <w:rsid w:val="008158DF"/>
    <w:rsid w:val="00817652"/>
    <w:rsid w:val="0083439D"/>
    <w:rsid w:val="00834A58"/>
    <w:rsid w:val="008415A7"/>
    <w:rsid w:val="00850763"/>
    <w:rsid w:val="00856946"/>
    <w:rsid w:val="0089573D"/>
    <w:rsid w:val="008A11EB"/>
    <w:rsid w:val="008A49DD"/>
    <w:rsid w:val="008B03FA"/>
    <w:rsid w:val="008B0AAA"/>
    <w:rsid w:val="008B7027"/>
    <w:rsid w:val="008D1135"/>
    <w:rsid w:val="009134F3"/>
    <w:rsid w:val="00914AC2"/>
    <w:rsid w:val="0092050D"/>
    <w:rsid w:val="00955D31"/>
    <w:rsid w:val="00957798"/>
    <w:rsid w:val="009721F3"/>
    <w:rsid w:val="0098254B"/>
    <w:rsid w:val="00986A3E"/>
    <w:rsid w:val="009915ED"/>
    <w:rsid w:val="009B3373"/>
    <w:rsid w:val="009C2A25"/>
    <w:rsid w:val="009C2EE5"/>
    <w:rsid w:val="009D7238"/>
    <w:rsid w:val="009E589E"/>
    <w:rsid w:val="00A04768"/>
    <w:rsid w:val="00A11CD3"/>
    <w:rsid w:val="00A2400F"/>
    <w:rsid w:val="00A25BDF"/>
    <w:rsid w:val="00A32ECD"/>
    <w:rsid w:val="00A41EDB"/>
    <w:rsid w:val="00A425D3"/>
    <w:rsid w:val="00A46F99"/>
    <w:rsid w:val="00A47BCB"/>
    <w:rsid w:val="00A5762B"/>
    <w:rsid w:val="00A65F46"/>
    <w:rsid w:val="00A97DC9"/>
    <w:rsid w:val="00AA27A8"/>
    <w:rsid w:val="00AA7C91"/>
    <w:rsid w:val="00AB6CA4"/>
    <w:rsid w:val="00AB7B4D"/>
    <w:rsid w:val="00AC1411"/>
    <w:rsid w:val="00AE38BA"/>
    <w:rsid w:val="00AF7707"/>
    <w:rsid w:val="00B3222C"/>
    <w:rsid w:val="00B33F6A"/>
    <w:rsid w:val="00B35584"/>
    <w:rsid w:val="00B35E33"/>
    <w:rsid w:val="00B3632A"/>
    <w:rsid w:val="00B46136"/>
    <w:rsid w:val="00BB6609"/>
    <w:rsid w:val="00BB7268"/>
    <w:rsid w:val="00BF5576"/>
    <w:rsid w:val="00C028B8"/>
    <w:rsid w:val="00C02B45"/>
    <w:rsid w:val="00C02C97"/>
    <w:rsid w:val="00C15858"/>
    <w:rsid w:val="00C161B0"/>
    <w:rsid w:val="00C21879"/>
    <w:rsid w:val="00C21BF8"/>
    <w:rsid w:val="00C25AE8"/>
    <w:rsid w:val="00C26D5C"/>
    <w:rsid w:val="00C33FCC"/>
    <w:rsid w:val="00C34B35"/>
    <w:rsid w:val="00C54F6F"/>
    <w:rsid w:val="00C6763F"/>
    <w:rsid w:val="00C73985"/>
    <w:rsid w:val="00C74967"/>
    <w:rsid w:val="00C87CA0"/>
    <w:rsid w:val="00C90483"/>
    <w:rsid w:val="00C92FBA"/>
    <w:rsid w:val="00C933A3"/>
    <w:rsid w:val="00CB2A88"/>
    <w:rsid w:val="00CB6210"/>
    <w:rsid w:val="00CB78E0"/>
    <w:rsid w:val="00CC0B8C"/>
    <w:rsid w:val="00CC789A"/>
    <w:rsid w:val="00CD38C2"/>
    <w:rsid w:val="00CD7013"/>
    <w:rsid w:val="00CE38B4"/>
    <w:rsid w:val="00CE7F7C"/>
    <w:rsid w:val="00CF0AA9"/>
    <w:rsid w:val="00CF683B"/>
    <w:rsid w:val="00D0588A"/>
    <w:rsid w:val="00D3174D"/>
    <w:rsid w:val="00D441BC"/>
    <w:rsid w:val="00D47C6B"/>
    <w:rsid w:val="00D51CF8"/>
    <w:rsid w:val="00D5732F"/>
    <w:rsid w:val="00D638DA"/>
    <w:rsid w:val="00D66C7C"/>
    <w:rsid w:val="00D90C13"/>
    <w:rsid w:val="00DA4FDB"/>
    <w:rsid w:val="00DA5C36"/>
    <w:rsid w:val="00DE6BBF"/>
    <w:rsid w:val="00DF1A11"/>
    <w:rsid w:val="00DF4AB5"/>
    <w:rsid w:val="00E03D04"/>
    <w:rsid w:val="00E30B01"/>
    <w:rsid w:val="00E520FC"/>
    <w:rsid w:val="00E60685"/>
    <w:rsid w:val="00E81160"/>
    <w:rsid w:val="00E8196A"/>
    <w:rsid w:val="00E83AAF"/>
    <w:rsid w:val="00E924A1"/>
    <w:rsid w:val="00E96413"/>
    <w:rsid w:val="00EA3304"/>
    <w:rsid w:val="00EB2E24"/>
    <w:rsid w:val="00EF36D8"/>
    <w:rsid w:val="00F02D31"/>
    <w:rsid w:val="00F10649"/>
    <w:rsid w:val="00F25165"/>
    <w:rsid w:val="00F27148"/>
    <w:rsid w:val="00F31002"/>
    <w:rsid w:val="00F42D6F"/>
    <w:rsid w:val="00F454B8"/>
    <w:rsid w:val="00F51C03"/>
    <w:rsid w:val="00F61A62"/>
    <w:rsid w:val="00F63D17"/>
    <w:rsid w:val="00F7622D"/>
    <w:rsid w:val="00F945CF"/>
    <w:rsid w:val="00FA4694"/>
    <w:rsid w:val="00FA77FA"/>
    <w:rsid w:val="00FB6447"/>
    <w:rsid w:val="00FC2BF7"/>
    <w:rsid w:val="00FE19BD"/>
    <w:rsid w:val="00FF1FEE"/>
    <w:rsid w:val="00FF2D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4F45632A"/>
  <w15:docId w15:val="{EC990CC9-B4BF-40EA-8905-C10CBD60B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1CD3"/>
    <w:rPr>
      <w:sz w:val="24"/>
      <w:szCs w:val="24"/>
    </w:rPr>
  </w:style>
  <w:style w:type="paragraph" w:styleId="berschrift1">
    <w:name w:val="heading 1"/>
    <w:basedOn w:val="Standard"/>
    <w:next w:val="Standard"/>
    <w:link w:val="berschrift1Zchn"/>
    <w:qFormat/>
    <w:rsid w:val="00AB7B4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semiHidden/>
    <w:unhideWhenUsed/>
    <w:qFormat/>
    <w:rsid w:val="006F0999"/>
    <w:pPr>
      <w:keepNext/>
      <w:spacing w:before="240" w:after="60"/>
      <w:outlineLvl w:val="1"/>
    </w:pPr>
    <w:rPr>
      <w:rFonts w:ascii="Cambria" w:hAnsi="Cambria"/>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187D4B"/>
    <w:pPr>
      <w:tabs>
        <w:tab w:val="center" w:pos="4536"/>
        <w:tab w:val="right" w:pos="9072"/>
      </w:tabs>
    </w:pPr>
  </w:style>
  <w:style w:type="paragraph" w:styleId="Fuzeile">
    <w:name w:val="footer"/>
    <w:basedOn w:val="Standard"/>
    <w:rsid w:val="00187D4B"/>
    <w:pPr>
      <w:tabs>
        <w:tab w:val="center" w:pos="4536"/>
        <w:tab w:val="right" w:pos="9072"/>
      </w:tabs>
    </w:pPr>
  </w:style>
  <w:style w:type="character" w:styleId="Hyperlink">
    <w:name w:val="Hyperlink"/>
    <w:uiPriority w:val="99"/>
    <w:rsid w:val="00187D4B"/>
    <w:rPr>
      <w:color w:val="0000FF"/>
      <w:u w:val="single"/>
    </w:rPr>
  </w:style>
  <w:style w:type="paragraph" w:styleId="Sprechblasentext">
    <w:name w:val="Balloon Text"/>
    <w:basedOn w:val="Standard"/>
    <w:semiHidden/>
    <w:rsid w:val="00167CEE"/>
    <w:rPr>
      <w:rFonts w:ascii="Tahoma" w:hAnsi="Tahoma" w:cs="Tahoma"/>
      <w:sz w:val="16"/>
      <w:szCs w:val="16"/>
    </w:rPr>
  </w:style>
  <w:style w:type="paragraph" w:customStyle="1" w:styleId="berschriftPressetext">
    <w:name w:val="Überschrift Pressetext"/>
    <w:basedOn w:val="berschrift2"/>
    <w:next w:val="Subhead"/>
    <w:rsid w:val="006F0999"/>
    <w:pPr>
      <w:spacing w:after="240"/>
      <w:jc w:val="both"/>
    </w:pPr>
    <w:rPr>
      <w:rFonts w:ascii="Arial" w:hAnsi="Arial" w:cs="Arial"/>
      <w:sz w:val="32"/>
    </w:rPr>
  </w:style>
  <w:style w:type="paragraph" w:customStyle="1" w:styleId="Subhead">
    <w:name w:val="Subhead"/>
    <w:basedOn w:val="Standard"/>
    <w:next w:val="Standard"/>
    <w:rsid w:val="006F0999"/>
    <w:pPr>
      <w:spacing w:before="120" w:after="120" w:line="360" w:lineRule="auto"/>
      <w:ind w:right="-17"/>
      <w:jc w:val="both"/>
    </w:pPr>
    <w:rPr>
      <w:b/>
      <w:bCs/>
      <w:sz w:val="22"/>
      <w:szCs w:val="20"/>
    </w:rPr>
  </w:style>
  <w:style w:type="character" w:styleId="Fett">
    <w:name w:val="Strong"/>
    <w:qFormat/>
    <w:rsid w:val="006F0999"/>
    <w:rPr>
      <w:b/>
      <w:bCs/>
    </w:rPr>
  </w:style>
  <w:style w:type="character" w:customStyle="1" w:styleId="berschrift2Zchn">
    <w:name w:val="Überschrift 2 Zchn"/>
    <w:link w:val="berschrift2"/>
    <w:semiHidden/>
    <w:rsid w:val="006F0999"/>
    <w:rPr>
      <w:rFonts w:ascii="Cambria" w:eastAsia="Times New Roman" w:hAnsi="Cambria" w:cs="Times New Roman"/>
      <w:b/>
      <w:bCs/>
      <w:i/>
      <w:iCs/>
      <w:sz w:val="28"/>
      <w:szCs w:val="28"/>
    </w:rPr>
  </w:style>
  <w:style w:type="paragraph" w:styleId="Beschriftung">
    <w:name w:val="caption"/>
    <w:basedOn w:val="Standard"/>
    <w:next w:val="Standard"/>
    <w:unhideWhenUsed/>
    <w:qFormat/>
    <w:rsid w:val="00B3632A"/>
    <w:pPr>
      <w:spacing w:after="200"/>
    </w:pPr>
    <w:rPr>
      <w:b/>
      <w:bCs/>
      <w:color w:val="4F81BD" w:themeColor="accent1"/>
      <w:sz w:val="18"/>
      <w:szCs w:val="18"/>
    </w:rPr>
  </w:style>
  <w:style w:type="paragraph" w:styleId="NurText">
    <w:name w:val="Plain Text"/>
    <w:basedOn w:val="Standard"/>
    <w:link w:val="NurTextZchn"/>
    <w:uiPriority w:val="99"/>
    <w:unhideWhenUsed/>
    <w:rsid w:val="00EB2E24"/>
    <w:rPr>
      <w:rFonts w:ascii="Calibri" w:hAnsi="Calibri" w:cs="Consolas"/>
      <w:sz w:val="22"/>
      <w:szCs w:val="21"/>
    </w:rPr>
  </w:style>
  <w:style w:type="character" w:customStyle="1" w:styleId="NurTextZchn">
    <w:name w:val="Nur Text Zchn"/>
    <w:basedOn w:val="Absatz-Standardschriftart"/>
    <w:link w:val="NurText"/>
    <w:uiPriority w:val="99"/>
    <w:rsid w:val="00EB2E24"/>
    <w:rPr>
      <w:rFonts w:ascii="Calibri" w:hAnsi="Calibri" w:cs="Consolas"/>
      <w:sz w:val="22"/>
      <w:szCs w:val="21"/>
    </w:rPr>
  </w:style>
  <w:style w:type="paragraph" w:styleId="Listenabsatz">
    <w:name w:val="List Paragraph"/>
    <w:basedOn w:val="Standard"/>
    <w:uiPriority w:val="34"/>
    <w:qFormat/>
    <w:rsid w:val="007C447D"/>
    <w:pPr>
      <w:ind w:left="720"/>
      <w:contextualSpacing/>
    </w:pPr>
  </w:style>
  <w:style w:type="character" w:styleId="Kommentarzeichen">
    <w:name w:val="annotation reference"/>
    <w:basedOn w:val="Absatz-Standardschriftart"/>
    <w:rsid w:val="00A5762B"/>
    <w:rPr>
      <w:sz w:val="16"/>
      <w:szCs w:val="16"/>
    </w:rPr>
  </w:style>
  <w:style w:type="paragraph" w:styleId="Kommentartext">
    <w:name w:val="annotation text"/>
    <w:basedOn w:val="Standard"/>
    <w:link w:val="KommentartextZchn"/>
    <w:rsid w:val="00A5762B"/>
    <w:pPr>
      <w:spacing w:after="200"/>
    </w:pPr>
    <w:rPr>
      <w:rFonts w:ascii="Calibri" w:eastAsia="Calibri" w:hAnsi="Calibri" w:cs="Calibri"/>
      <w:sz w:val="20"/>
      <w:szCs w:val="20"/>
      <w:lang w:eastAsia="en-US"/>
    </w:rPr>
  </w:style>
  <w:style w:type="character" w:customStyle="1" w:styleId="KommentartextZchn">
    <w:name w:val="Kommentartext Zchn"/>
    <w:basedOn w:val="Absatz-Standardschriftart"/>
    <w:link w:val="Kommentartext"/>
    <w:rsid w:val="00A5762B"/>
    <w:rPr>
      <w:rFonts w:ascii="Calibri" w:eastAsia="Calibri" w:hAnsi="Calibri" w:cs="Calibri"/>
      <w:lang w:eastAsia="en-US"/>
    </w:rPr>
  </w:style>
  <w:style w:type="character" w:customStyle="1" w:styleId="berschrift1Zchn">
    <w:name w:val="Überschrift 1 Zchn"/>
    <w:basedOn w:val="Absatz-Standardschriftart"/>
    <w:link w:val="berschrift1"/>
    <w:rsid w:val="00AB7B4D"/>
    <w:rPr>
      <w:rFonts w:asciiTheme="majorHAnsi" w:eastAsiaTheme="majorEastAsia" w:hAnsiTheme="majorHAnsi" w:cstheme="majorBidi"/>
      <w:color w:val="365F91" w:themeColor="accent1" w:themeShade="BF"/>
      <w:sz w:val="32"/>
      <w:szCs w:val="32"/>
    </w:rPr>
  </w:style>
  <w:style w:type="paragraph" w:customStyle="1" w:styleId="Text">
    <w:name w:val="Text"/>
    <w:basedOn w:val="Standard"/>
    <w:autoRedefine/>
    <w:rsid w:val="00AB7B4D"/>
    <w:pPr>
      <w:spacing w:before="120" w:after="120" w:line="360" w:lineRule="auto"/>
      <w:ind w:right="2141"/>
    </w:pPr>
    <w:rPr>
      <w:rFonts w:ascii="Arial" w:hAnsi="Arial"/>
      <w:sz w:val="20"/>
      <w:szCs w:val="20"/>
    </w:rPr>
  </w:style>
  <w:style w:type="paragraph" w:customStyle="1" w:styleId="Kopftext">
    <w:name w:val="Kopftext"/>
    <w:basedOn w:val="Standard"/>
    <w:next w:val="Text"/>
    <w:autoRedefine/>
    <w:rsid w:val="00AB7B4D"/>
    <w:pPr>
      <w:spacing w:before="120" w:after="120" w:line="360" w:lineRule="auto"/>
    </w:pPr>
    <w:rPr>
      <w:rFonts w:ascii="Arial" w:hAnsi="Arial"/>
      <w:b/>
      <w:sz w:val="20"/>
      <w:szCs w:val="20"/>
    </w:rPr>
  </w:style>
  <w:style w:type="paragraph" w:customStyle="1" w:styleId="Zwischentitel">
    <w:name w:val="Zwischentitel"/>
    <w:basedOn w:val="Text"/>
    <w:next w:val="Text"/>
    <w:autoRedefine/>
    <w:rsid w:val="00AB7B4D"/>
    <w:rPr>
      <w:b/>
    </w:rPr>
  </w:style>
  <w:style w:type="paragraph" w:customStyle="1" w:styleId="Bildunterschrift">
    <w:name w:val="Bildunterschrift"/>
    <w:basedOn w:val="Text"/>
    <w:autoRedefine/>
    <w:rsid w:val="00AB7B4D"/>
    <w:pPr>
      <w:spacing w:before="0" w:after="0"/>
    </w:pPr>
    <w:rPr>
      <w:i/>
    </w:rPr>
  </w:style>
  <w:style w:type="paragraph" w:styleId="Kommentarthema">
    <w:name w:val="annotation subject"/>
    <w:basedOn w:val="Kommentartext"/>
    <w:next w:val="Kommentartext"/>
    <w:link w:val="KommentarthemaZchn"/>
    <w:semiHidden/>
    <w:unhideWhenUsed/>
    <w:rsid w:val="00B35E33"/>
    <w:pPr>
      <w:spacing w:after="0"/>
    </w:pPr>
    <w:rPr>
      <w:rFonts w:ascii="Times New Roman" w:eastAsia="Times New Roman" w:hAnsi="Times New Roman" w:cs="Times New Roman"/>
      <w:b/>
      <w:bCs/>
      <w:lang w:eastAsia="de-DE"/>
    </w:rPr>
  </w:style>
  <w:style w:type="character" w:customStyle="1" w:styleId="KommentarthemaZchn">
    <w:name w:val="Kommentarthema Zchn"/>
    <w:basedOn w:val="KommentartextZchn"/>
    <w:link w:val="Kommentarthema"/>
    <w:semiHidden/>
    <w:rsid w:val="00B35E33"/>
    <w:rPr>
      <w:rFonts w:ascii="Calibri" w:eastAsia="Calibri" w:hAnsi="Calibri" w:cs="Calibri"/>
      <w:b/>
      <w:bCs/>
      <w:lang w:eastAsia="en-US"/>
    </w:rPr>
  </w:style>
  <w:style w:type="character" w:customStyle="1" w:styleId="KopfzeileZchn">
    <w:name w:val="Kopfzeile Zchn"/>
    <w:basedOn w:val="Absatz-Standardschriftart"/>
    <w:link w:val="Kopfzeile"/>
    <w:rsid w:val="00A11CD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17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bonia.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bender.silva@arbonia.de" TargetMode="External"/><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2FDE5-200A-4204-902E-AD0133585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773</Words>
  <Characters>5531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Anrede</vt:lpstr>
    </vt:vector>
  </TitlesOfParts>
  <Company>Kermi GmbH</Company>
  <LinksUpToDate>false</LinksUpToDate>
  <CharactersWithSpaces>6292</CharactersWithSpaces>
  <SharedDoc>false</SharedDoc>
  <HLinks>
    <vt:vector size="12" baseType="variant">
      <vt:variant>
        <vt:i4>7077999</vt:i4>
      </vt:variant>
      <vt:variant>
        <vt:i4>3</vt:i4>
      </vt:variant>
      <vt:variant>
        <vt:i4>0</vt:i4>
      </vt:variant>
      <vt:variant>
        <vt:i4>5</vt:i4>
      </vt:variant>
      <vt:variant>
        <vt:lpwstr>http://www.arbonia.de/</vt:lpwstr>
      </vt:variant>
      <vt:variant>
        <vt:lpwstr/>
      </vt:variant>
      <vt:variant>
        <vt:i4>1179683</vt:i4>
      </vt:variant>
      <vt:variant>
        <vt:i4>0</vt:i4>
      </vt:variant>
      <vt:variant>
        <vt:i4>0</vt:i4>
      </vt:variant>
      <vt:variant>
        <vt:i4>5</vt:i4>
      </vt:variant>
      <vt:variant>
        <vt:lpwstr>mailto:info@arbonia.de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Anrede</dc:title>
  <dc:creator>Gerstl.Jochen@arbonia.de</dc:creator>
  <cp:lastModifiedBy>Bender.Silva@arbonia.de</cp:lastModifiedBy>
  <cp:revision>4</cp:revision>
  <cp:lastPrinted>2022-03-28T08:43:00Z</cp:lastPrinted>
  <dcterms:created xsi:type="dcterms:W3CDTF">2022-04-01T10:35:00Z</dcterms:created>
  <dcterms:modified xsi:type="dcterms:W3CDTF">2022-04-06T07:20:00Z</dcterms:modified>
</cp:coreProperties>
</file>